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BD620" w14:textId="77777777" w:rsidR="00482B32" w:rsidRDefault="00412970">
      <w:pPr>
        <w:pStyle w:val="E1"/>
        <w:widowControl w:val="0"/>
        <w:spacing w:after="240"/>
        <w:ind w:right="5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MEMORIAL DESCRITIVO</w:t>
      </w:r>
    </w:p>
    <w:p w14:paraId="40884F92" w14:textId="77777777" w:rsidR="00482B32" w:rsidRDefault="0041297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OBJETIVO</w:t>
      </w:r>
    </w:p>
    <w:p w14:paraId="48616569" w14:textId="77777777" w:rsidR="00482B32" w:rsidRDefault="00482B32">
      <w:pPr>
        <w:pStyle w:val="PargrafodaLista"/>
        <w:jc w:val="both"/>
        <w:rPr>
          <w:rFonts w:ascii="Arial" w:hAnsi="Arial" w:cs="Arial"/>
          <w:b/>
          <w:bCs/>
        </w:rPr>
      </w:pPr>
    </w:p>
    <w:p w14:paraId="5B7C5106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Esse documento, parte integrante do presente edital da licitação, tem por objetivos:</w:t>
      </w:r>
    </w:p>
    <w:p w14:paraId="4B3D31E4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Caracterizar o objeto a ser contratado;</w:t>
      </w:r>
    </w:p>
    <w:p w14:paraId="05AFC216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Estabelecer as normas e especificações e procedimentos;</w:t>
      </w:r>
    </w:p>
    <w:p w14:paraId="42B579B1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Estabelecer o nível de qualidade desejada para os serviços, com base nos elementos que constituem esse edital de licitação;</w:t>
      </w:r>
    </w:p>
    <w:p w14:paraId="470A61E1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Salientar o cumprimento da Lei 6.514/77 e das Normas Regulamentadoras da Portaria nº 3214/78 do Ministério do Trabalho;</w:t>
      </w:r>
    </w:p>
    <w:p w14:paraId="7459C1C3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Estabelecer as formas de medição para os serviços que serão desenvolvidos durante o cumprimento do contrato;</w:t>
      </w:r>
    </w:p>
    <w:p w14:paraId="326B4B8E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Estabelecer que as informações contidas nas Especificações Técnicas deverão ser seguidas sempre, salvo quando determinado em contrário pela SUPERVISÃO;</w:t>
      </w:r>
    </w:p>
    <w:p w14:paraId="593E47D9" w14:textId="3BB0E78F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Estabelecer que qualquer proposta, modificação de processo técnico ou material a ser empregado durante o processo executivo, somente será analisada se representar um ganho técnico e econômico para a </w:t>
      </w:r>
      <w:r w:rsidR="0025550F">
        <w:rPr>
          <w:rFonts w:ascii="Arial" w:hAnsi="Arial" w:cs="Arial"/>
        </w:rPr>
        <w:t>Autarquia Municipal de Parques e Praças de Contagem - PARC</w:t>
      </w:r>
      <w:r>
        <w:rPr>
          <w:rFonts w:ascii="Arial" w:hAnsi="Arial" w:cs="Arial"/>
        </w:rPr>
        <w:t>.</w:t>
      </w:r>
    </w:p>
    <w:p w14:paraId="455731B0" w14:textId="77777777" w:rsidR="00482B32" w:rsidRDefault="00482B32">
      <w:pPr>
        <w:ind w:firstLine="708"/>
        <w:jc w:val="both"/>
        <w:rPr>
          <w:rFonts w:ascii="Arial" w:hAnsi="Arial" w:cs="Arial"/>
        </w:rPr>
      </w:pPr>
    </w:p>
    <w:p w14:paraId="3D1A0F52" w14:textId="77777777" w:rsidR="00482B32" w:rsidRDefault="00412970">
      <w:pPr>
        <w:pStyle w:val="PargrafodaLista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OBJETO DA LICITAÇÃO</w:t>
      </w:r>
    </w:p>
    <w:p w14:paraId="2BCA8339" w14:textId="77777777" w:rsidR="00482B32" w:rsidRDefault="00482B32">
      <w:pPr>
        <w:pStyle w:val="PargrafodaLista"/>
        <w:rPr>
          <w:rFonts w:ascii="Arial" w:hAnsi="Arial" w:cs="Arial"/>
          <w:b/>
        </w:rPr>
      </w:pPr>
    </w:p>
    <w:p w14:paraId="1318F1A9" w14:textId="7FA8D408" w:rsidR="00482B32" w:rsidRDefault="004129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CONTRATAÇÃO DE EMPRESA ESPECIALIZADA PARA </w:t>
      </w:r>
      <w:r>
        <w:rPr>
          <w:rFonts w:ascii="Arial" w:hAnsi="Arial" w:cs="Arial"/>
          <w:b/>
        </w:rPr>
        <w:t>MANUTENÇÃO, REVITALIZAÇÃO, REPARO PREVENTIVO E CORRETIVO, ADAPTAÇÃO, RECUPERAÇÃO E MODERNIZAÇÃO DAS PRAÇAS, JARDINS</w:t>
      </w:r>
      <w:r w:rsidR="001B13A7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PARQUES, FONTES E ACADEMIAS DA CIDADE DO MUNICÍPIO DE CONTAGEM/MG</w:t>
      </w:r>
    </w:p>
    <w:p w14:paraId="3EFB8C9A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proponente deverá analisar a planilha de quantitativos, considerando o método executivo, listando erros, falhas e omissões que porventura encontrar. O SUPERVISOR, durante a execução dos serviços, não aceitará da CONTRATADA, o descumprimento de preço, prazo e qualidade dos serviços com a justificativa de inviabilidade da planilha. </w:t>
      </w:r>
    </w:p>
    <w:p w14:paraId="534DD03A" w14:textId="5F292814" w:rsidR="00482B32" w:rsidRDefault="0041297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OS SERVIÇOS CONTEMPLADOS NESTE OBJETO SÃO DE BAIXA E MÉDIA COMPLEXIDADE, FICANDO VEDADA A EXECUÇÃO DE OBRAS E SERVIÇOS QUE NECESSITEM DE PROJETO BÁSICO OU EXECUTIVO. NÃO FAZEM PARTE DO OBJETO DA CONTRATAÇÃO OS SERVIÇOS DE TROCA, RECUPERAÇÃO E CONSERVAÇÃO DE EQUIPAMENTOS QUE CONSTITUEM PEÇAS ISOLADAS E QUE NÃO ESTEJA INCORPORADA AOS SERVIÇOS.</w:t>
      </w:r>
    </w:p>
    <w:p w14:paraId="6B3A2A91" w14:textId="77777777" w:rsidR="00482B32" w:rsidRDefault="00482B32">
      <w:pPr>
        <w:jc w:val="both"/>
        <w:rPr>
          <w:rFonts w:ascii="Arial" w:hAnsi="Arial" w:cs="Arial"/>
          <w:bCs/>
        </w:rPr>
      </w:pPr>
    </w:p>
    <w:p w14:paraId="317FF34A" w14:textId="77777777" w:rsidR="00482B32" w:rsidRDefault="004129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REPARO E REVITALIZAÇÃO PRAÇAS, PARQUES E JARDINS</w:t>
      </w:r>
    </w:p>
    <w:p w14:paraId="1EB12467" w14:textId="19EE6512" w:rsidR="00482B32" w:rsidRDefault="004129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3.1 ESPECIFICAÇÕES DAS AQUISIÇÕES OU SERVIÇOS</w:t>
      </w:r>
      <w:r>
        <w:rPr>
          <w:rFonts w:ascii="Arial" w:hAnsi="Arial" w:cs="Arial"/>
          <w:b/>
        </w:rPr>
        <w:tab/>
      </w:r>
    </w:p>
    <w:p w14:paraId="0CCE43EF" w14:textId="5B030ECD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Execução de serviços de recuperação, conservação, revitalização e paisagismo em praças, parques</w:t>
      </w:r>
      <w:r w:rsidR="001B13A7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jardins, incluindo:</w:t>
      </w:r>
    </w:p>
    <w:p w14:paraId="6010EA5C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Serviços de demolições;</w:t>
      </w:r>
    </w:p>
    <w:p w14:paraId="03FBB0A7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Serviços de transporte;</w:t>
      </w:r>
    </w:p>
    <w:p w14:paraId="5537A4DC" w14:textId="2014E614" w:rsidR="00482B32" w:rsidRDefault="00412970" w:rsidP="007A6BF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Serviços de remoção;</w:t>
      </w:r>
    </w:p>
    <w:p w14:paraId="52BC6CBA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Capina e </w:t>
      </w:r>
      <w:proofErr w:type="spellStart"/>
      <w:r>
        <w:rPr>
          <w:rFonts w:ascii="Arial" w:hAnsi="Arial" w:cs="Arial"/>
        </w:rPr>
        <w:t>roçamento</w:t>
      </w:r>
      <w:proofErr w:type="spellEnd"/>
      <w:r>
        <w:rPr>
          <w:rFonts w:ascii="Arial" w:hAnsi="Arial" w:cs="Arial"/>
        </w:rPr>
        <w:t>;</w:t>
      </w:r>
    </w:p>
    <w:p w14:paraId="21A40F7D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Serviços de escavação e compactação;  </w:t>
      </w:r>
    </w:p>
    <w:p w14:paraId="2DF2E1D0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Execução de pisos e alvenarias;</w:t>
      </w:r>
    </w:p>
    <w:p w14:paraId="59CDB344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Recuperação das instalações elétricas, hidráulicas e sistemas de irrigação;</w:t>
      </w:r>
    </w:p>
    <w:p w14:paraId="43631537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Recuperação de alambrados;</w:t>
      </w:r>
    </w:p>
    <w:p w14:paraId="4B31ACD5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Recuperação de bancos de alvenaria e madeira;</w:t>
      </w:r>
    </w:p>
    <w:p w14:paraId="4BC036A7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Revitalização de pinturas;</w:t>
      </w:r>
    </w:p>
    <w:p w14:paraId="27FD8541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Recuperação de grades e cercas;</w:t>
      </w:r>
    </w:p>
    <w:p w14:paraId="43EDC742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Fornecimento de conjuntos de mesas para jogos e equipamentos de playground;</w:t>
      </w:r>
    </w:p>
    <w:p w14:paraId="1402151B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Fornecimento e plantio de grama, árvores, plantas ornamentais, fornecimento e instalação de lixeiras e serviços complementares.</w:t>
      </w:r>
    </w:p>
    <w:p w14:paraId="2EF07664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execução dos serviços deverá ser comandada por 01 (um) profissional graduado em engenharia civil /Agrônomo à disposição para a execução dos serviços no mínimo 08 (oito) horas diárias de trabalho.</w:t>
      </w:r>
    </w:p>
    <w:p w14:paraId="59FA9C0A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CONTRATADA deverá iniciar a execução dos serviços em até 2(dois) dias uteis, após o recebimento da Ordem de Serviços.</w:t>
      </w:r>
    </w:p>
    <w:p w14:paraId="7E4110EF" w14:textId="77777777" w:rsidR="00482B32" w:rsidRDefault="00482B32">
      <w:pPr>
        <w:jc w:val="both"/>
        <w:rPr>
          <w:rFonts w:ascii="Arial" w:hAnsi="Arial" w:cs="Arial"/>
        </w:rPr>
      </w:pPr>
    </w:p>
    <w:p w14:paraId="213390D8" w14:textId="77777777" w:rsidR="00482B32" w:rsidRDefault="004129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3.2. LOCAL E CONDIÇÕES DE ENTREGA OU EXECUÇÃO DOS SERVIÇOS</w:t>
      </w:r>
    </w:p>
    <w:p w14:paraId="52487739" w14:textId="3E5D7B14" w:rsidR="00482B32" w:rsidRDefault="00412970">
      <w:pPr>
        <w:rPr>
          <w:rFonts w:ascii="Arial" w:hAnsi="Arial" w:cs="Arial"/>
          <w:b/>
        </w:rPr>
      </w:pPr>
      <w:r>
        <w:rPr>
          <w:rFonts w:ascii="Arial" w:hAnsi="Arial" w:cs="Arial"/>
        </w:rPr>
        <w:t>Os serviços serão prestados nas Praças, Parques</w:t>
      </w:r>
      <w:r w:rsidR="001B13A7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Jardins mediante ordem de serviços emitida pela CONTRATANTE, bem como o detalhamento técnico de execução.</w:t>
      </w:r>
    </w:p>
    <w:p w14:paraId="4112ADDC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CONTRATADA deverá fazer duas ARTs para os serviços, uma em nome de quaisquer dos seus responsáveis técnicos constantes da Certidão de Quitação e Registro de Pessoa Jurídica junto ao CREA, e outra em nome do engenheiro que efetivamente executará os serviços. Caso o RT geral da empresa seja o engenheiro que comandará os serviços, a segunda anotação fica suprimida, desde que seja garantido a sua permanência nos serviços, conforme previsto acima.</w:t>
      </w:r>
    </w:p>
    <w:p w14:paraId="7C3A8DCC" w14:textId="0BBCD486" w:rsidR="007A6BF9" w:rsidRDefault="007A6B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Anexo relação das praças e parques, ressaltando que eventualmente novos equipamentos públicos poderão ser incluídos em virtude de sua criação, sem prejuízo dos quantitativos previstos em planilha.</w:t>
      </w:r>
    </w:p>
    <w:p w14:paraId="04A496D5" w14:textId="77777777" w:rsidR="00482B32" w:rsidRDefault="00482B32">
      <w:pPr>
        <w:jc w:val="both"/>
        <w:rPr>
          <w:rFonts w:ascii="Arial" w:hAnsi="Arial" w:cs="Arial"/>
        </w:rPr>
      </w:pPr>
    </w:p>
    <w:p w14:paraId="393B2EEA" w14:textId="77777777" w:rsidR="00482B32" w:rsidRDefault="00412970">
      <w:pPr>
        <w:pStyle w:val="PargrafodaLista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REPARO E REVITALIZAÇÃO PREVENTIVA DE FONTES</w:t>
      </w:r>
    </w:p>
    <w:p w14:paraId="2E839010" w14:textId="77777777" w:rsidR="00482B32" w:rsidRDefault="00482B32">
      <w:pPr>
        <w:pStyle w:val="PargrafodaLista"/>
        <w:rPr>
          <w:rFonts w:ascii="Arial" w:hAnsi="Arial" w:cs="Arial"/>
          <w:b/>
        </w:rPr>
      </w:pPr>
    </w:p>
    <w:p w14:paraId="083A937A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presente licitação justifica-se em função de manter em perfeito condições de funcionamento os sistemas hidráulicos, eletrônicos e eletromecânicos de fontes, quedas d'água e lagos existente nos espaços públicos municipais.</w:t>
      </w:r>
    </w:p>
    <w:p w14:paraId="4A3864BE" w14:textId="77777777" w:rsidR="00482B32" w:rsidRDefault="00482B32">
      <w:pPr>
        <w:jc w:val="both"/>
        <w:rPr>
          <w:rFonts w:ascii="Arial" w:hAnsi="Arial" w:cs="Arial"/>
        </w:rPr>
      </w:pPr>
    </w:p>
    <w:p w14:paraId="707DBA6B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Fonts w:ascii="Arial" w:hAnsi="Arial" w:cs="Arial"/>
          <w:b/>
        </w:rPr>
      </w:pPr>
      <w:bookmarkStart w:id="0" w:name="bookmark1"/>
      <w:r>
        <w:rPr>
          <w:rFonts w:ascii="Arial" w:hAnsi="Arial" w:cs="Arial"/>
          <w:b/>
        </w:rPr>
        <w:t>ESPECIFICAÇÕES DAS AQUISIÇÕES OU SERVIÇOS</w:t>
      </w:r>
      <w:bookmarkEnd w:id="0"/>
    </w:p>
    <w:p w14:paraId="22657C35" w14:textId="77777777" w:rsidR="00482B32" w:rsidRDefault="00482B32">
      <w:pPr>
        <w:pStyle w:val="PargrafodaLista"/>
        <w:jc w:val="both"/>
        <w:rPr>
          <w:rFonts w:ascii="Arial" w:hAnsi="Arial" w:cs="Arial"/>
          <w:b/>
        </w:rPr>
      </w:pPr>
    </w:p>
    <w:p w14:paraId="2A5AAEEF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Deverão ser realizados os serviços de reparos nos sistemas elétricos dos quadros de Comando de Motores (QCM), Quadro de Distribuição Geral (QDG) e de todos os sistemas hidráulico e elétrico existentes em todas as praças listadas neste documento.</w:t>
      </w:r>
    </w:p>
    <w:p w14:paraId="73F5CAB5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 ações acima descritas deverão ser realizadas nas cachoeiras, cascatas, fontes luminosas, fontes secas das praças constantes neste documento.</w:t>
      </w:r>
    </w:p>
    <w:p w14:paraId="376E7153" w14:textId="77777777" w:rsidR="00482B32" w:rsidRDefault="00482B32">
      <w:pPr>
        <w:jc w:val="both"/>
        <w:rPr>
          <w:rFonts w:ascii="Arial" w:hAnsi="Arial" w:cs="Arial"/>
        </w:rPr>
      </w:pPr>
    </w:p>
    <w:p w14:paraId="22FE4277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SERVIÇOS PREVENTIVOS</w:t>
      </w:r>
    </w:p>
    <w:p w14:paraId="0F488362" w14:textId="77777777" w:rsidR="00482B32" w:rsidRDefault="00482B32">
      <w:pPr>
        <w:pStyle w:val="PargrafodaLista"/>
        <w:jc w:val="both"/>
        <w:rPr>
          <w:rFonts w:ascii="Arial" w:hAnsi="Arial" w:cs="Arial"/>
          <w:b/>
          <w:bCs/>
        </w:rPr>
      </w:pPr>
    </w:p>
    <w:p w14:paraId="6BE50A42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Deverão ser executadas inspeções permanentes nos sistemas de bombeamento de fontes, quedas d’água e lagos para a identificação de possíveis anomalias, tais como:</w:t>
      </w:r>
    </w:p>
    <w:p w14:paraId="4CC78701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Vibrações e ruídos anormais em todos os sistemas;</w:t>
      </w:r>
    </w:p>
    <w:p w14:paraId="1D93031D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Vazamento das linhas de recalque, sucção, conexões e acessórios;</w:t>
      </w:r>
    </w:p>
    <w:p w14:paraId="2BEB2988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Verificação de fixação na fase dos conjuntos motobombas;</w:t>
      </w:r>
    </w:p>
    <w:p w14:paraId="77A51082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Verificação de corrente e tensão, bem como isolamentos de motores; </w:t>
      </w:r>
    </w:p>
    <w:p w14:paraId="12773DB8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Verificação das correntes nominais dos circuitos dos quadros de comando;</w:t>
      </w:r>
    </w:p>
    <w:p w14:paraId="0387844E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Verificação das ligações e emendas dos cabos conectores;</w:t>
      </w:r>
    </w:p>
    <w:p w14:paraId="00EB4A41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Verificação das cargas dos disjuntores;</w:t>
      </w:r>
    </w:p>
    <w:p w14:paraId="5D8C4FA4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Verificação e inspeção de painéis equipamentos elétricos de força e comando;</w:t>
      </w:r>
    </w:p>
    <w:p w14:paraId="6AD830FA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Verificação de aquecimentos anormais em equipamentos elétricos, mancais e rolamentos;</w:t>
      </w:r>
    </w:p>
    <w:p w14:paraId="02DBC96E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Verificação do funcionamento dos sistemas de comando de iluminação e das bombas;</w:t>
      </w:r>
    </w:p>
    <w:p w14:paraId="44CB35EF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Qualidade da água de recirculação;</w:t>
      </w:r>
    </w:p>
    <w:p w14:paraId="42E0FBC6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Limpeza de filtros e execução de retro lavagem;</w:t>
      </w:r>
    </w:p>
    <w:p w14:paraId="4C27C5A1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Limpeza com escovação dos pisos e paredes das fontes e lagos;</w:t>
      </w:r>
    </w:p>
    <w:p w14:paraId="2CD57E24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Drenagem e limpeza dos sistemas das caixas elétricas e caixas dos projetores;</w:t>
      </w:r>
    </w:p>
    <w:p w14:paraId="1554FDF4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Outras verificações correlatadas sobre o funcionamento dos sistemas elétricos e hidráulicos.</w:t>
      </w:r>
    </w:p>
    <w:p w14:paraId="789F2911" w14:textId="77777777" w:rsidR="00482B32" w:rsidRDefault="00482B32">
      <w:pPr>
        <w:ind w:firstLine="708"/>
        <w:jc w:val="both"/>
        <w:rPr>
          <w:rFonts w:ascii="Arial" w:hAnsi="Arial" w:cs="Arial"/>
        </w:rPr>
      </w:pPr>
    </w:p>
    <w:p w14:paraId="0CF7708F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Fonts w:ascii="Arial" w:hAnsi="Arial" w:cs="Arial"/>
          <w:b/>
          <w:bCs/>
        </w:rPr>
      </w:pPr>
      <w:bookmarkStart w:id="1" w:name="bookmark4"/>
      <w:r>
        <w:rPr>
          <w:rFonts w:ascii="Arial" w:hAnsi="Arial" w:cs="Arial"/>
          <w:b/>
          <w:bCs/>
        </w:rPr>
        <w:t>SERVIÇOS CORRETIV</w:t>
      </w:r>
      <w:bookmarkEnd w:id="1"/>
      <w:r>
        <w:rPr>
          <w:rFonts w:ascii="Arial" w:hAnsi="Arial" w:cs="Arial"/>
          <w:b/>
          <w:bCs/>
        </w:rPr>
        <w:t>OS</w:t>
      </w:r>
    </w:p>
    <w:p w14:paraId="0BA5C956" w14:textId="77777777" w:rsidR="00482B32" w:rsidRDefault="00482B32">
      <w:pPr>
        <w:pStyle w:val="PargrafodaLista"/>
        <w:jc w:val="both"/>
        <w:rPr>
          <w:rFonts w:ascii="Arial" w:hAnsi="Arial" w:cs="Arial"/>
          <w:b/>
        </w:rPr>
      </w:pPr>
    </w:p>
    <w:p w14:paraId="7229A23C" w14:textId="77777777" w:rsidR="00482B32" w:rsidRDefault="00412970">
      <w:pPr>
        <w:jc w:val="both"/>
        <w:rPr>
          <w:rFonts w:ascii="Arial" w:hAnsi="Arial" w:cs="Arial"/>
        </w:rPr>
      </w:pPr>
      <w:bookmarkStart w:id="2" w:name="bookmark5"/>
      <w:r>
        <w:rPr>
          <w:rFonts w:ascii="Arial" w:hAnsi="Arial" w:cs="Arial"/>
        </w:rPr>
        <w:t>Compreendem os serviços corretivos a serem executados abaixo:</w:t>
      </w:r>
      <w:bookmarkEnd w:id="2"/>
    </w:p>
    <w:p w14:paraId="4241C844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Desmontagem de bombas, inspeções nos rolamentos, mancais, retentores </w:t>
      </w:r>
      <w:proofErr w:type="spellStart"/>
      <w:r>
        <w:rPr>
          <w:rFonts w:ascii="Arial" w:hAnsi="Arial" w:cs="Arial"/>
        </w:rPr>
        <w:t>o'rings</w:t>
      </w:r>
      <w:proofErr w:type="spellEnd"/>
      <w:r>
        <w:rPr>
          <w:rFonts w:ascii="Arial" w:hAnsi="Arial" w:cs="Arial"/>
        </w:rPr>
        <w:t xml:space="preserve">, juntas, rotores, parte interna da carcaça, espessura das paredes, áreas de desgastes, acopladores, fadigas de materiais e equipamentos entre outros; </w:t>
      </w:r>
    </w:p>
    <w:p w14:paraId="70ACA4E7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Limpeza geral dos equipamentos e casa de bombas;</w:t>
      </w:r>
    </w:p>
    <w:p w14:paraId="2A3F27B5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Rebobinagem de motores, quando necessário;</w:t>
      </w:r>
    </w:p>
    <w:p w14:paraId="53E312E9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Substituição de rolamento, selo mecânico, gaxetas, anéis de vedação, eixos de bombas, motores das bombas, retificas em geral, quando necessário, e com comprovante e inspeção e anomalias existentes;</w:t>
      </w:r>
    </w:p>
    <w:p w14:paraId="49594B69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Eliminação de vazamentos, nas linhas de sucção e recalque de bombas;</w:t>
      </w:r>
    </w:p>
    <w:p w14:paraId="01AEE206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Reaperto de fixação, conexões, juntas aparafusadas, flanges, soldagem, quando aplicado;</w:t>
      </w:r>
    </w:p>
    <w:p w14:paraId="2D21C2B8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Ajustar gaxeta e/ou selo mecânico;</w:t>
      </w:r>
    </w:p>
    <w:p w14:paraId="0337CBB7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Lubrificação de bombas e motores;</w:t>
      </w:r>
    </w:p>
    <w:p w14:paraId="0E8EDECF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Substituição de componentes elétricos defeituosos;</w:t>
      </w:r>
    </w:p>
    <w:p w14:paraId="1A066EF0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Drenagem e limpeza das caixas elétricas e caixa dos projetores;</w:t>
      </w:r>
    </w:p>
    <w:p w14:paraId="03DABF76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Tratamento da água de recirculação;</w:t>
      </w:r>
    </w:p>
    <w:p w14:paraId="6699F241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Todos os serviços deverão ser executados atendendo rigorosamente as normas ABNT, as observações do Engenheiro responsável técnico e as especificações da CONTRATANTE.</w:t>
      </w:r>
    </w:p>
    <w:p w14:paraId="3AEFA425" w14:textId="77777777" w:rsidR="00482B32" w:rsidRDefault="00482B32">
      <w:pPr>
        <w:jc w:val="both"/>
        <w:rPr>
          <w:rFonts w:ascii="Arial" w:hAnsi="Arial" w:cs="Arial"/>
        </w:rPr>
      </w:pPr>
    </w:p>
    <w:p w14:paraId="16790067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Fonts w:ascii="Arial" w:hAnsi="Arial" w:cs="Arial"/>
          <w:b/>
        </w:rPr>
      </w:pPr>
      <w:bookmarkStart w:id="3" w:name="bookmark7"/>
      <w:r>
        <w:rPr>
          <w:rFonts w:ascii="Arial" w:hAnsi="Arial" w:cs="Arial"/>
          <w:b/>
        </w:rPr>
        <w:t>EXECUÇÃO DOS SERVIÇOS</w:t>
      </w:r>
      <w:bookmarkEnd w:id="3"/>
    </w:p>
    <w:p w14:paraId="3B11248B" w14:textId="77777777" w:rsidR="00482B32" w:rsidRDefault="00482B32">
      <w:pPr>
        <w:pStyle w:val="PargrafodaLista"/>
        <w:jc w:val="both"/>
        <w:rPr>
          <w:rFonts w:ascii="Arial" w:hAnsi="Arial" w:cs="Arial"/>
          <w:b/>
        </w:rPr>
      </w:pPr>
    </w:p>
    <w:p w14:paraId="1BB3BA05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 serviços preventivos, corretivos e inspeções deverão ser executados durante os dias úteis da semana, salientando que a realização da limpeza e tratamento das fontes e cascatas, bem como os lagos e reservatórios deverão ser executados 02 (duas) vezes por semana e a operação de limpeza dos filtros e retrolavagem de 15 (quinze) em 15 (quinze) dias, devendo a respectiva programação se acordada com o Supervisor designado do contrato.</w:t>
      </w:r>
    </w:p>
    <w:p w14:paraId="58F41D45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equipamentos deverão ser obrigatoriamente inspecionados no último dia útil da semana visando à identificação de eventuais problemas que deverão ser corrigidos em tempo hábil, </w:t>
      </w:r>
      <w:r>
        <w:rPr>
          <w:rFonts w:ascii="Arial" w:hAnsi="Arial" w:cs="Arial"/>
        </w:rPr>
        <w:lastRenderedPageBreak/>
        <w:t>de forma a assegurar o bom funcionamento desses equipamentos nos feridos e fins de semana.</w:t>
      </w:r>
    </w:p>
    <w:p w14:paraId="2813B689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atendimento as solicitações para execução dos </w:t>
      </w:r>
      <w:r>
        <w:rPr>
          <w:rFonts w:ascii="Arial" w:hAnsi="Arial" w:cs="Arial"/>
          <w:u w:val="single"/>
        </w:rPr>
        <w:t>serviços de urgência</w:t>
      </w:r>
      <w:r>
        <w:rPr>
          <w:rFonts w:ascii="Arial" w:hAnsi="Arial" w:cs="Arial"/>
        </w:rPr>
        <w:t xml:space="preserve"> serão realizadas pela licitante, em no máximo </w:t>
      </w:r>
      <w:r>
        <w:rPr>
          <w:rFonts w:ascii="Arial" w:hAnsi="Arial" w:cs="Arial"/>
          <w:u w:val="single"/>
        </w:rPr>
        <w:t>02 (dois) dias úteis</w:t>
      </w:r>
      <w:r>
        <w:rPr>
          <w:rFonts w:ascii="Arial" w:hAnsi="Arial" w:cs="Arial"/>
        </w:rPr>
        <w:t xml:space="preserve"> a partir do momento em que for solicitado.</w:t>
      </w:r>
    </w:p>
    <w:p w14:paraId="174E70C7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Para efeito de revisão será a tolerado a paralisação dos sistemas por no máximo 03 (três) dias úteis consecutivos.</w:t>
      </w:r>
      <w:bookmarkStart w:id="4" w:name="bookmark8"/>
    </w:p>
    <w:bookmarkEnd w:id="4"/>
    <w:p w14:paraId="37492EF3" w14:textId="77777777" w:rsidR="00482B32" w:rsidRDefault="00482B32">
      <w:pPr>
        <w:jc w:val="both"/>
        <w:rPr>
          <w:rFonts w:ascii="Arial" w:hAnsi="Arial" w:cs="Arial"/>
        </w:rPr>
      </w:pPr>
    </w:p>
    <w:p w14:paraId="0D9B0403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EQUIPE MÍNIMA</w:t>
      </w:r>
    </w:p>
    <w:p w14:paraId="0EF59181" w14:textId="77777777" w:rsidR="00482B32" w:rsidRPr="00FC0B67" w:rsidRDefault="00482B32">
      <w:pPr>
        <w:pStyle w:val="PargrafodaLista"/>
        <w:jc w:val="both"/>
        <w:rPr>
          <w:rFonts w:ascii="Arial" w:hAnsi="Arial" w:cs="Arial"/>
          <w:b/>
        </w:rPr>
      </w:pPr>
    </w:p>
    <w:p w14:paraId="7DDBADFE" w14:textId="201E0859" w:rsidR="00482B32" w:rsidRPr="00FC0B67" w:rsidRDefault="00412970">
      <w:pPr>
        <w:jc w:val="both"/>
        <w:rPr>
          <w:rFonts w:ascii="Arial" w:hAnsi="Arial" w:cs="Arial"/>
        </w:rPr>
      </w:pPr>
      <w:r w:rsidRPr="00FC0B67">
        <w:rPr>
          <w:rFonts w:ascii="Arial" w:hAnsi="Arial" w:cs="Arial"/>
        </w:rPr>
        <w:t>A Licitante deverá indicar um profissional com formação na área correlata, que será o Supervisor junto à CONTRATANTE e responsável técnico, que coordenará a equipe prestadora de serviço, acompanhando a execução e respondendo pelas atividades executadas.</w:t>
      </w:r>
    </w:p>
    <w:p w14:paraId="6FAEE8F3" w14:textId="1DC91D82" w:rsidR="00482B32" w:rsidRPr="00FC0B67" w:rsidRDefault="00412970">
      <w:pPr>
        <w:jc w:val="both"/>
        <w:rPr>
          <w:rFonts w:ascii="Arial" w:hAnsi="Arial" w:cs="Arial"/>
        </w:rPr>
      </w:pPr>
      <w:r w:rsidRPr="00FC0B67">
        <w:rPr>
          <w:rFonts w:ascii="Arial" w:hAnsi="Arial" w:cs="Arial"/>
        </w:rPr>
        <w:t xml:space="preserve">A Licitante deverá manter durante o período de vigência do Contrato equipe técnica </w:t>
      </w:r>
      <w:r w:rsidR="00AE4E6E" w:rsidRPr="00FC0B67">
        <w:rPr>
          <w:rFonts w:ascii="Arial" w:hAnsi="Arial" w:cs="Arial"/>
        </w:rPr>
        <w:t xml:space="preserve">conforme </w:t>
      </w:r>
      <w:r w:rsidR="00017640" w:rsidRPr="00FC0B67">
        <w:rPr>
          <w:rFonts w:ascii="Arial" w:hAnsi="Arial" w:cs="Arial"/>
        </w:rPr>
        <w:t xml:space="preserve">subitem </w:t>
      </w:r>
      <w:proofErr w:type="gramStart"/>
      <w:r w:rsidR="00017640" w:rsidRPr="00FC0B67">
        <w:rPr>
          <w:rFonts w:ascii="Arial" w:hAnsi="Arial" w:cs="Arial"/>
        </w:rPr>
        <w:t>9.32.1  CPU</w:t>
      </w:r>
      <w:proofErr w:type="gramEnd"/>
      <w:r w:rsidR="0006651E">
        <w:rPr>
          <w:rFonts w:ascii="Arial" w:hAnsi="Arial" w:cs="Arial"/>
        </w:rPr>
        <w:t>-</w:t>
      </w:r>
      <w:r w:rsidR="00017640" w:rsidRPr="00FC0B67">
        <w:rPr>
          <w:rFonts w:ascii="Arial" w:hAnsi="Arial" w:cs="Arial"/>
        </w:rPr>
        <w:t>8 da planilha de orçamento referência.</w:t>
      </w:r>
    </w:p>
    <w:p w14:paraId="692C2ECE" w14:textId="77777777" w:rsidR="00482B32" w:rsidRPr="00FC0B67" w:rsidRDefault="00412970">
      <w:pPr>
        <w:jc w:val="both"/>
        <w:rPr>
          <w:rFonts w:ascii="Arial" w:hAnsi="Arial" w:cs="Arial"/>
        </w:rPr>
      </w:pPr>
      <w:r w:rsidRPr="00FC0B67">
        <w:rPr>
          <w:rFonts w:ascii="Arial" w:hAnsi="Arial" w:cs="Arial"/>
        </w:rPr>
        <w:t>Os profissionais designados para execução dos serviços deverão ter experiência na função, comprovada por atestados exigidos conforme legislação vigente.</w:t>
      </w:r>
    </w:p>
    <w:p w14:paraId="5F0C8B72" w14:textId="63FECE43" w:rsidR="00482B32" w:rsidRPr="00FC0B67" w:rsidRDefault="00412970">
      <w:pPr>
        <w:jc w:val="both"/>
        <w:rPr>
          <w:rFonts w:ascii="Arial" w:hAnsi="Arial" w:cs="Arial"/>
        </w:rPr>
      </w:pPr>
      <w:r w:rsidRPr="00FC0B67">
        <w:rPr>
          <w:rFonts w:ascii="Arial" w:hAnsi="Arial" w:cs="Arial"/>
        </w:rPr>
        <w:t xml:space="preserve">O custo fixo mensal da Equipe Técnica para a execução dos serviços é igual à soma das horas disponibilizadas mensalmente pelos seus componentes para todos os sistemas, hidráulicos, mecânicos, elétricos e eletrônicos das fontes, todos os sistemas hidráulicos, mecânicos, elétricos e eletrônicos das fontes, cascatas, cachoeira e chafarizes das praças, contemplados integralmente no subitem </w:t>
      </w:r>
      <w:r w:rsidR="00B04602" w:rsidRPr="00FC0B67">
        <w:rPr>
          <w:rFonts w:ascii="Arial" w:hAnsi="Arial" w:cs="Arial"/>
        </w:rPr>
        <w:t>9.32.1 CPU</w:t>
      </w:r>
      <w:r w:rsidR="0006651E">
        <w:rPr>
          <w:rFonts w:ascii="Arial" w:hAnsi="Arial" w:cs="Arial"/>
        </w:rPr>
        <w:t>-</w:t>
      </w:r>
      <w:r w:rsidR="00017640" w:rsidRPr="00F15DBC">
        <w:rPr>
          <w:rFonts w:ascii="Arial" w:hAnsi="Arial" w:cs="Arial"/>
        </w:rPr>
        <w:t>8</w:t>
      </w:r>
      <w:r w:rsidRPr="00F15DBC">
        <w:rPr>
          <w:rFonts w:ascii="Arial" w:hAnsi="Arial" w:cs="Arial"/>
        </w:rPr>
        <w:t xml:space="preserve"> da</w:t>
      </w:r>
      <w:r w:rsidRPr="00FC0B67">
        <w:rPr>
          <w:rFonts w:ascii="Arial" w:hAnsi="Arial" w:cs="Arial"/>
        </w:rPr>
        <w:t xml:space="preserve"> planilha de orçamento referência.</w:t>
      </w:r>
    </w:p>
    <w:p w14:paraId="7F4E82DB" w14:textId="3B9A90AA" w:rsidR="00482B32" w:rsidRPr="00FC0B67" w:rsidRDefault="00412970">
      <w:pPr>
        <w:jc w:val="both"/>
        <w:rPr>
          <w:rFonts w:ascii="Arial" w:hAnsi="Arial" w:cs="Arial"/>
        </w:rPr>
      </w:pPr>
      <w:r w:rsidRPr="00FC0B67">
        <w:rPr>
          <w:rFonts w:ascii="Arial" w:hAnsi="Arial" w:cs="Arial"/>
        </w:rPr>
        <w:t xml:space="preserve">A CONTRATANTE </w:t>
      </w:r>
      <w:r w:rsidR="00017640" w:rsidRPr="00FC0B67">
        <w:rPr>
          <w:rFonts w:ascii="Arial" w:hAnsi="Arial" w:cs="Arial"/>
        </w:rPr>
        <w:t>deverá</w:t>
      </w:r>
      <w:r w:rsidRPr="00FC0B67">
        <w:rPr>
          <w:rFonts w:ascii="Arial" w:hAnsi="Arial" w:cs="Arial"/>
        </w:rPr>
        <w:t xml:space="preserve"> manter disponível um DIÁRIO DE SERVIÇOS no qual deverão ser registradas as ocorrências relativas à correção dos sistemas.</w:t>
      </w:r>
      <w:bookmarkStart w:id="5" w:name="bookmark14"/>
    </w:p>
    <w:p w14:paraId="2EF1DAEB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LOCAL E CONDIÇÕES DE ENTREGA OU EXECUÇÃO DOS SERVIÇOS</w:t>
      </w:r>
      <w:bookmarkEnd w:id="5"/>
    </w:p>
    <w:p w14:paraId="0F683282" w14:textId="77777777" w:rsidR="00482B32" w:rsidRDefault="00482B32">
      <w:pPr>
        <w:pStyle w:val="PargrafodaLista"/>
        <w:jc w:val="both"/>
        <w:rPr>
          <w:rFonts w:ascii="Arial" w:hAnsi="Arial" w:cs="Arial"/>
          <w:b/>
        </w:rPr>
      </w:pPr>
    </w:p>
    <w:p w14:paraId="2B665422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 praças que possuem fontes em uso ou secas são as seguintes:</w:t>
      </w:r>
    </w:p>
    <w:p w14:paraId="0FB66AF4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PRAÇA ESPAÇO POPULAR - Rua Portugal - Bairro eldorado; (chafariz)</w:t>
      </w:r>
    </w:p>
    <w:p w14:paraId="6431DADF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PRAÇA NOSSA SENHORA DA GLÓRIA - Av. Olímpio Garcia c/ Rua Ingás - Bairro Eldorado; (Cascata)</w:t>
      </w:r>
    </w:p>
    <w:p w14:paraId="67A67ABF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PRAÇA PRESIDENTE TANCREDO NEVES - em frente à Prefeitura Municipal - Bairro Camilo Alves; (Chafariz e Cascata)</w:t>
      </w:r>
    </w:p>
    <w:p w14:paraId="78BFD424" w14:textId="0C9551B9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706F1">
        <w:rPr>
          <w:rFonts w:ascii="Arial" w:hAnsi="Arial" w:cs="Arial"/>
        </w:rPr>
        <w:t>PARC/CONPARQ</w:t>
      </w:r>
      <w:r>
        <w:rPr>
          <w:rFonts w:ascii="Arial" w:hAnsi="Arial" w:cs="Arial"/>
        </w:rPr>
        <w:t xml:space="preserve"> – Rua José </w:t>
      </w:r>
      <w:proofErr w:type="spellStart"/>
      <w:r>
        <w:rPr>
          <w:rFonts w:ascii="Arial" w:hAnsi="Arial" w:cs="Arial"/>
        </w:rPr>
        <w:t>Cavaline</w:t>
      </w:r>
      <w:proofErr w:type="spellEnd"/>
      <w:r>
        <w:rPr>
          <w:rFonts w:ascii="Arial" w:hAnsi="Arial" w:cs="Arial"/>
        </w:rPr>
        <w:t>, 15 – Cinco – Lago</w:t>
      </w:r>
    </w:p>
    <w:p w14:paraId="723A525A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PRAÇA DA JABUTICABA – Av. Prefeito Gil Diniz - Bairro Nossa Senhora do Carmo (lago e chafariz)</w:t>
      </w:r>
    </w:p>
    <w:p w14:paraId="4276287A" w14:textId="77777777" w:rsidR="00482B32" w:rsidRDefault="00482B32">
      <w:pPr>
        <w:ind w:firstLine="708"/>
        <w:jc w:val="both"/>
        <w:rPr>
          <w:rFonts w:ascii="Arial" w:hAnsi="Arial" w:cs="Arial"/>
        </w:rPr>
      </w:pPr>
    </w:p>
    <w:p w14:paraId="49FBABCF" w14:textId="77777777" w:rsidR="00482B32" w:rsidRDefault="00412970">
      <w:pPr>
        <w:pStyle w:val="PargrafodaLista"/>
        <w:numPr>
          <w:ilvl w:val="0"/>
          <w:numId w:val="2"/>
        </w:numPr>
        <w:tabs>
          <w:tab w:val="left" w:pos="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REPARO E REVITALIZAÇÃO PREVENTIVOS DAS ACADEMIAS DA CIDADE</w:t>
      </w:r>
    </w:p>
    <w:p w14:paraId="56FAF5B8" w14:textId="77777777" w:rsidR="00482B32" w:rsidRDefault="00482B32">
      <w:pPr>
        <w:pStyle w:val="PargrafodaLista"/>
        <w:tabs>
          <w:tab w:val="left" w:pos="0"/>
        </w:tabs>
        <w:rPr>
          <w:rFonts w:ascii="Arial" w:hAnsi="Arial" w:cs="Arial"/>
          <w:b/>
        </w:rPr>
      </w:pPr>
    </w:p>
    <w:p w14:paraId="74B185A8" w14:textId="5309DEEF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 objeto a ser contratado é indispensável ao andamento das atividades continuadas da SEMOBS</w:t>
      </w:r>
      <w:r w:rsidR="00AE1A06">
        <w:rPr>
          <w:rFonts w:ascii="Arial" w:hAnsi="Arial" w:cs="Arial"/>
        </w:rPr>
        <w:t>/PARC</w:t>
      </w:r>
      <w:r>
        <w:rPr>
          <w:rFonts w:ascii="Arial" w:hAnsi="Arial" w:cs="Arial"/>
        </w:rPr>
        <w:t xml:space="preserve"> que tem o objetivo manter em pleno funcionamento os equipamentos da academia da Cidade, instalados nas Praças</w:t>
      </w:r>
      <w:r w:rsidR="001B13A7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Parques</w:t>
      </w:r>
      <w:r w:rsidR="001B13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 Cidade, os quais sofrem avarias, desgastes naturais e às vezes maus uso por parte dos munícipes.</w:t>
      </w:r>
    </w:p>
    <w:p w14:paraId="59617ADC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Sendo assim, tal contrato visa alcançar os seguintes resultados:</w:t>
      </w:r>
    </w:p>
    <w:p w14:paraId="0BB33B71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Prolongamento da vida útil do maquinário;</w:t>
      </w:r>
    </w:p>
    <w:p w14:paraId="75FC18A4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Preservação do patrimônio público de forma intermitente;</w:t>
      </w:r>
    </w:p>
    <w:p w14:paraId="634A4D6D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Oferecimento de condições de acesso com segurança aos munícipes às academias da cidade;</w:t>
      </w:r>
    </w:p>
    <w:p w14:paraId="3489468F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Garantir o adequado funcionamento dos equipamentos, com qualidade, segurança e eficiência;</w:t>
      </w:r>
    </w:p>
    <w:p w14:paraId="1164AE60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Vantajosidade econômica para a CONTRATANTE, uma vez que não necessita manter uma equipe especializada própria, isto sem contar os gastos com locomoção, ferramentas e aquisição de peças;</w:t>
      </w:r>
    </w:p>
    <w:p w14:paraId="5E8244DB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Contratação de mão de obra especializada para prestação dos serviços, almejando rapidez, qualidade e eficiência na prestação do serviço;</w:t>
      </w:r>
    </w:p>
    <w:p w14:paraId="4698774D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Minimização de falhas (travamento, quebras) dos equipamentos durante seu uso;</w:t>
      </w:r>
    </w:p>
    <w:p w14:paraId="62259478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Combate ao sedentarismo e contribuição para a minimização do risco de doenças como hipertensão e para a redução no número de internações e de medicamentos pela universalização do acesso à prática de atividade física;</w:t>
      </w:r>
    </w:p>
    <w:p w14:paraId="56BDB515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Maior reconhecimento da comunidade dos esforços da CONTRATANTE em fornecer meios que promovem a prática de atividade física;</w:t>
      </w:r>
    </w:p>
    <w:p w14:paraId="46D8B946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Redução com os custos de reposição de aparelhos.</w:t>
      </w:r>
    </w:p>
    <w:p w14:paraId="034899AF" w14:textId="77777777" w:rsidR="00482B32" w:rsidRDefault="00482B32">
      <w:pPr>
        <w:ind w:firstLine="708"/>
        <w:jc w:val="both"/>
        <w:rPr>
          <w:rStyle w:val="Bodytext20"/>
          <w:rFonts w:eastAsiaTheme="minorHAnsi"/>
          <w:color w:val="auto"/>
          <w:sz w:val="22"/>
          <w:szCs w:val="22"/>
          <w:lang w:val="pt-BR" w:eastAsia="en-US" w:bidi="ar-SA"/>
        </w:rPr>
      </w:pPr>
    </w:p>
    <w:p w14:paraId="133C8D98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Style w:val="Bodytext20"/>
          <w:b/>
          <w:sz w:val="22"/>
          <w:szCs w:val="22"/>
        </w:rPr>
      </w:pPr>
      <w:r>
        <w:rPr>
          <w:rStyle w:val="Bodytext20"/>
          <w:b/>
          <w:sz w:val="22"/>
          <w:szCs w:val="22"/>
        </w:rPr>
        <w:t>ESPECIFICAÇÕES DAS AQUISIÇÕES OU SERVIÇOS</w:t>
      </w:r>
    </w:p>
    <w:p w14:paraId="1510AA7C" w14:textId="77777777" w:rsidR="00482B32" w:rsidRDefault="00482B32">
      <w:pPr>
        <w:pStyle w:val="PargrafodaLista"/>
        <w:jc w:val="both"/>
        <w:rPr>
          <w:rFonts w:ascii="Arial" w:hAnsi="Arial" w:cs="Arial"/>
          <w:b/>
        </w:rPr>
      </w:pPr>
    </w:p>
    <w:p w14:paraId="3B690C3F" w14:textId="77777777" w:rsidR="00482B32" w:rsidRPr="00AE1A06" w:rsidRDefault="00412970">
      <w:pPr>
        <w:jc w:val="both"/>
        <w:rPr>
          <w:rFonts w:ascii="Arial" w:hAnsi="Arial" w:cs="Arial"/>
        </w:rPr>
      </w:pPr>
      <w:r w:rsidRPr="00AE1A06">
        <w:rPr>
          <w:rStyle w:val="Bodytext20"/>
          <w:sz w:val="22"/>
          <w:szCs w:val="22"/>
        </w:rPr>
        <w:t>Equipamentos que compõem a academia da cidade:</w:t>
      </w:r>
    </w:p>
    <w:p w14:paraId="4807A560" w14:textId="77777777" w:rsidR="00482B32" w:rsidRPr="00AE1A06" w:rsidRDefault="00412970">
      <w:pPr>
        <w:ind w:firstLine="708"/>
        <w:jc w:val="both"/>
        <w:rPr>
          <w:rFonts w:ascii="Arial" w:hAnsi="Arial" w:cs="Arial"/>
        </w:rPr>
      </w:pPr>
      <w:r w:rsidRPr="00AE1A06">
        <w:rPr>
          <w:rFonts w:ascii="Arial" w:hAnsi="Arial" w:cs="Arial"/>
        </w:rPr>
        <w:t>Item 1 - MÚLTIPLO EXERCITADOR COM 6 (SEIS) FUNÇÕES DISTINTAS</w:t>
      </w:r>
    </w:p>
    <w:p w14:paraId="68604191" w14:textId="77777777" w:rsidR="00482B32" w:rsidRPr="00AE1A06" w:rsidRDefault="00412970">
      <w:pPr>
        <w:ind w:firstLine="708"/>
        <w:jc w:val="both"/>
        <w:rPr>
          <w:rFonts w:ascii="Arial" w:hAnsi="Arial" w:cs="Arial"/>
        </w:rPr>
      </w:pPr>
      <w:r w:rsidRPr="00AE1A06">
        <w:rPr>
          <w:rFonts w:ascii="Arial" w:hAnsi="Arial" w:cs="Arial"/>
        </w:rPr>
        <w:t>Item 2 - SIMULADOR DE CAVALGADA DUPLO</w:t>
      </w:r>
    </w:p>
    <w:p w14:paraId="4FC054E1" w14:textId="77777777" w:rsidR="00482B32" w:rsidRPr="00AE1A06" w:rsidRDefault="00412970">
      <w:pPr>
        <w:ind w:firstLine="708"/>
        <w:jc w:val="both"/>
        <w:rPr>
          <w:rFonts w:ascii="Arial" w:hAnsi="Arial" w:cs="Arial"/>
        </w:rPr>
      </w:pPr>
      <w:r w:rsidRPr="00AE1A06">
        <w:rPr>
          <w:rFonts w:ascii="Arial" w:hAnsi="Arial" w:cs="Arial"/>
        </w:rPr>
        <w:t xml:space="preserve">Item 3 - PRESSÃO DE PERNAS DUPLO </w:t>
      </w:r>
    </w:p>
    <w:p w14:paraId="20852996" w14:textId="77777777" w:rsidR="00482B32" w:rsidRPr="00AE1A06" w:rsidRDefault="00412970">
      <w:pPr>
        <w:ind w:firstLine="708"/>
        <w:jc w:val="both"/>
        <w:rPr>
          <w:rFonts w:ascii="Arial" w:hAnsi="Arial" w:cs="Arial"/>
        </w:rPr>
      </w:pPr>
      <w:r w:rsidRPr="00AE1A06">
        <w:rPr>
          <w:rFonts w:ascii="Arial" w:hAnsi="Arial" w:cs="Arial"/>
        </w:rPr>
        <w:t xml:space="preserve">Item 4 - SIMULADOR DE CAMINHADA DUPLO </w:t>
      </w:r>
    </w:p>
    <w:p w14:paraId="2F991DE9" w14:textId="77777777" w:rsidR="00482B32" w:rsidRPr="00AE1A06" w:rsidRDefault="00412970">
      <w:pPr>
        <w:ind w:firstLine="708"/>
        <w:jc w:val="both"/>
        <w:rPr>
          <w:rFonts w:ascii="Arial" w:hAnsi="Arial" w:cs="Arial"/>
        </w:rPr>
      </w:pPr>
      <w:r w:rsidRPr="00AE1A06">
        <w:rPr>
          <w:rFonts w:ascii="Arial" w:hAnsi="Arial" w:cs="Arial"/>
        </w:rPr>
        <w:t>Item 5 - ESQUI</w:t>
      </w:r>
    </w:p>
    <w:p w14:paraId="201D32E3" w14:textId="77777777" w:rsidR="00482B32" w:rsidRPr="00AE1A06" w:rsidRDefault="00412970">
      <w:pPr>
        <w:ind w:firstLine="708"/>
        <w:jc w:val="both"/>
        <w:rPr>
          <w:rFonts w:ascii="Arial" w:hAnsi="Arial" w:cs="Arial"/>
        </w:rPr>
      </w:pPr>
      <w:r w:rsidRPr="00AE1A06">
        <w:rPr>
          <w:rFonts w:ascii="Arial" w:hAnsi="Arial" w:cs="Arial"/>
        </w:rPr>
        <w:t>Item 6 - ROTAÇÃO VERTICAL</w:t>
      </w:r>
    </w:p>
    <w:p w14:paraId="1B35EDA2" w14:textId="77777777" w:rsidR="00482B32" w:rsidRPr="00AE1A06" w:rsidRDefault="00412970">
      <w:pPr>
        <w:ind w:firstLine="708"/>
        <w:jc w:val="both"/>
        <w:rPr>
          <w:rFonts w:ascii="Arial" w:hAnsi="Arial" w:cs="Arial"/>
        </w:rPr>
      </w:pPr>
      <w:r w:rsidRPr="00AE1A06">
        <w:rPr>
          <w:rFonts w:ascii="Arial" w:hAnsi="Arial" w:cs="Arial"/>
        </w:rPr>
        <w:t>Item 7 - ROTAÇÃO DIAGONAL DUPLO</w:t>
      </w:r>
    </w:p>
    <w:p w14:paraId="7EEA180B" w14:textId="77777777" w:rsidR="00482B32" w:rsidRPr="00AE1A06" w:rsidRDefault="00412970">
      <w:pPr>
        <w:ind w:firstLine="708"/>
        <w:jc w:val="both"/>
        <w:rPr>
          <w:rFonts w:ascii="Arial" w:hAnsi="Arial" w:cs="Arial"/>
        </w:rPr>
      </w:pPr>
      <w:r w:rsidRPr="00AE1A06">
        <w:rPr>
          <w:rFonts w:ascii="Arial" w:hAnsi="Arial" w:cs="Arial"/>
        </w:rPr>
        <w:lastRenderedPageBreak/>
        <w:t>Item 8 - ALONGADOR COM TRÊS ALTURAS CONJUGADO</w:t>
      </w:r>
    </w:p>
    <w:p w14:paraId="75A96709" w14:textId="77777777" w:rsidR="00482B32" w:rsidRPr="00AE1A06" w:rsidRDefault="00412970">
      <w:pPr>
        <w:ind w:firstLine="708"/>
        <w:jc w:val="both"/>
        <w:rPr>
          <w:rFonts w:ascii="Arial" w:hAnsi="Arial" w:cs="Arial"/>
        </w:rPr>
      </w:pPr>
      <w:r w:rsidRPr="00AE1A06">
        <w:rPr>
          <w:rFonts w:ascii="Arial" w:hAnsi="Arial" w:cs="Arial"/>
        </w:rPr>
        <w:t>Item 9 - SURF DUPLO</w:t>
      </w:r>
    </w:p>
    <w:p w14:paraId="7EE2CD03" w14:textId="77777777" w:rsidR="00482B32" w:rsidRPr="00AE1A06" w:rsidRDefault="00412970">
      <w:pPr>
        <w:ind w:firstLine="708"/>
        <w:jc w:val="both"/>
        <w:rPr>
          <w:rFonts w:ascii="Arial" w:hAnsi="Arial" w:cs="Arial"/>
        </w:rPr>
      </w:pPr>
      <w:r w:rsidRPr="00AE1A06">
        <w:rPr>
          <w:rFonts w:ascii="Arial" w:hAnsi="Arial" w:cs="Arial"/>
        </w:rPr>
        <w:t>Item 10 - REMADA SENTADA</w:t>
      </w:r>
    </w:p>
    <w:p w14:paraId="5DDFD8F6" w14:textId="77777777" w:rsidR="00482B32" w:rsidRPr="00AE1A06" w:rsidRDefault="00412970">
      <w:pPr>
        <w:ind w:firstLine="708"/>
        <w:jc w:val="both"/>
        <w:rPr>
          <w:rFonts w:ascii="Arial" w:hAnsi="Arial" w:cs="Arial"/>
        </w:rPr>
      </w:pPr>
      <w:r w:rsidRPr="00AE1A06">
        <w:rPr>
          <w:rFonts w:ascii="Arial" w:hAnsi="Arial" w:cs="Arial"/>
        </w:rPr>
        <w:t>Item 11 - PLACA ORIENTATIVA</w:t>
      </w:r>
    </w:p>
    <w:p w14:paraId="6F932C5B" w14:textId="77777777" w:rsidR="00482B32" w:rsidRDefault="00482B32">
      <w:pPr>
        <w:ind w:firstLine="708"/>
        <w:jc w:val="both"/>
        <w:rPr>
          <w:rStyle w:val="Bodytext20"/>
          <w:rFonts w:eastAsiaTheme="minorHAnsi"/>
          <w:color w:val="auto"/>
          <w:sz w:val="22"/>
          <w:szCs w:val="22"/>
          <w:lang w:val="pt-BR" w:eastAsia="en-US" w:bidi="ar-SA"/>
        </w:rPr>
      </w:pPr>
    </w:p>
    <w:p w14:paraId="7C199AD6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Fonts w:ascii="Arial" w:hAnsi="Arial" w:cs="Arial"/>
          <w:b/>
        </w:rPr>
      </w:pPr>
      <w:r>
        <w:rPr>
          <w:rStyle w:val="Bodytext20"/>
          <w:b/>
          <w:sz w:val="22"/>
          <w:szCs w:val="22"/>
        </w:rPr>
        <w:t>ESPECIFICAÇÕES GERAIS DOS SERVIÇO</w:t>
      </w:r>
      <w:r>
        <w:rPr>
          <w:rFonts w:ascii="Arial" w:hAnsi="Arial" w:cs="Arial"/>
          <w:b/>
        </w:rPr>
        <w:t>S</w:t>
      </w:r>
    </w:p>
    <w:p w14:paraId="7D5606A3" w14:textId="77777777" w:rsidR="00482B32" w:rsidRDefault="00482B32">
      <w:pPr>
        <w:pStyle w:val="PargrafodaLista"/>
        <w:jc w:val="both"/>
        <w:rPr>
          <w:rFonts w:ascii="Arial" w:hAnsi="Arial" w:cs="Arial"/>
        </w:rPr>
      </w:pPr>
    </w:p>
    <w:p w14:paraId="6849A801" w14:textId="77777777" w:rsidR="00482B32" w:rsidRDefault="00412970">
      <w:pPr>
        <w:pStyle w:val="PargrafodaLista"/>
        <w:numPr>
          <w:ilvl w:val="2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Serviços Preventivos</w:t>
      </w:r>
    </w:p>
    <w:p w14:paraId="6CBF13E4" w14:textId="77777777" w:rsidR="00482B32" w:rsidRDefault="00482B32">
      <w:pPr>
        <w:pStyle w:val="PargrafodaLista"/>
        <w:ind w:left="1080"/>
        <w:jc w:val="both"/>
        <w:rPr>
          <w:rFonts w:ascii="Arial" w:hAnsi="Arial" w:cs="Arial"/>
          <w:b/>
        </w:rPr>
      </w:pPr>
    </w:p>
    <w:p w14:paraId="796AF062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 serviços destinam-se a reduzir a possibilidade de ocorrência de defeitos, falhas ou irregularidades nos equipamentos e componentes neles instalados, bem como engloba todas as intervenções periódicas nos equipamentos e componentes que resultem na conservação e na recuperação do estado operacional para que sejam mantidos o valor do patrimônio, as condições normais de utilização e segurança e o bom estado de conservação e funcionamento, devendo ser realizados compondo-se minimamente os serviços das seguintes atividades, a saber:</w:t>
      </w:r>
    </w:p>
    <w:p w14:paraId="1694E8CC" w14:textId="77777777" w:rsidR="00482B32" w:rsidRDefault="004129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Semanal:</w:t>
      </w:r>
    </w:p>
    <w:p w14:paraId="69B3A410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Avaliação e substituição dos </w:t>
      </w:r>
      <w:proofErr w:type="spellStart"/>
      <w:r>
        <w:rPr>
          <w:rFonts w:ascii="Arial" w:hAnsi="Arial" w:cs="Arial"/>
        </w:rPr>
        <w:t>parabolts</w:t>
      </w:r>
      <w:proofErr w:type="spellEnd"/>
      <w:r>
        <w:rPr>
          <w:rFonts w:ascii="Arial" w:hAnsi="Arial" w:cs="Arial"/>
        </w:rPr>
        <w:t xml:space="preserve"> e chumbadores de acordo com a necessidade;</w:t>
      </w:r>
    </w:p>
    <w:p w14:paraId="2BA9DE5E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Avaliação e substituição de acessórios e peças de acordo com a necessidade (parafusos, arruelas, suportes, rolamentos, tampões de metal e plásticos, batentes de borracha, punhos de borracha, pinos etc.);</w:t>
      </w:r>
    </w:p>
    <w:p w14:paraId="2EC48CD9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Reajuste e reaperto das peças e equipamentos que assim o necessitarem;</w:t>
      </w:r>
    </w:p>
    <w:p w14:paraId="455C2C5C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Recuperação de peças danificadas;</w:t>
      </w:r>
    </w:p>
    <w:p w14:paraId="7C1EA2DB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Serviço de solda nos equipamentos quebrados e em condições de recuperação através desta prática;</w:t>
      </w:r>
    </w:p>
    <w:p w14:paraId="3E5A98CE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Retoques de pintura com lixamento, remoção de material oxidado aplicação de fundo preparador nas peças;</w:t>
      </w:r>
    </w:p>
    <w:p w14:paraId="34A4EA62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Higienização dos equipamentos;</w:t>
      </w:r>
    </w:p>
    <w:p w14:paraId="1EF9C5F3" w14:textId="541E9DEC" w:rsidR="00482B32" w:rsidRDefault="00412970" w:rsidP="00F01AC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Lubrificação e engraxamento de rolamentos e outras peças que assim necessitarem.</w:t>
      </w:r>
    </w:p>
    <w:p w14:paraId="6F2BBBF0" w14:textId="77777777" w:rsidR="00482B32" w:rsidRDefault="00482B32">
      <w:pPr>
        <w:jc w:val="both"/>
        <w:rPr>
          <w:rFonts w:ascii="Arial" w:hAnsi="Arial" w:cs="Arial"/>
        </w:rPr>
      </w:pPr>
    </w:p>
    <w:p w14:paraId="7BD5DD05" w14:textId="5251822D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substituição de peças e acessórios necessários às execuções acima descritas, bem como graxas e lubrificantes devem correr às custas da CONTRATADA</w:t>
      </w:r>
      <w:r w:rsidR="00F01AC6">
        <w:rPr>
          <w:rFonts w:ascii="Arial" w:hAnsi="Arial" w:cs="Arial"/>
        </w:rPr>
        <w:t>.</w:t>
      </w:r>
    </w:p>
    <w:p w14:paraId="568D0C51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Em suas visitas semanais ou de emergência, a CONTRATADA deverá emitir parecer técnico com fotos em até 2 (dois) dias úteis, sobre a necessidade de substituição de aparelhos por inviabilidade de reparo, o qual deverá ser devidamente anuído pela CONTRATANTE.</w:t>
      </w:r>
    </w:p>
    <w:p w14:paraId="7C1E50DF" w14:textId="77777777" w:rsidR="00482B32" w:rsidRDefault="00482B32">
      <w:pPr>
        <w:jc w:val="both"/>
        <w:rPr>
          <w:rFonts w:ascii="Arial" w:hAnsi="Arial" w:cs="Arial"/>
        </w:rPr>
      </w:pPr>
    </w:p>
    <w:p w14:paraId="321165DC" w14:textId="77777777" w:rsidR="00482B32" w:rsidRDefault="00412970">
      <w:pPr>
        <w:pStyle w:val="PargrafodaLista"/>
        <w:numPr>
          <w:ilvl w:val="2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Serviços corretivos:</w:t>
      </w:r>
    </w:p>
    <w:p w14:paraId="607D83A9" w14:textId="77777777" w:rsidR="00482B32" w:rsidRDefault="00482B32">
      <w:pPr>
        <w:pStyle w:val="PargrafodaLista"/>
        <w:ind w:left="1080"/>
        <w:jc w:val="both"/>
        <w:rPr>
          <w:rFonts w:ascii="Arial" w:hAnsi="Arial" w:cs="Arial"/>
          <w:b/>
        </w:rPr>
      </w:pPr>
    </w:p>
    <w:p w14:paraId="4A30C2F6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 prazos ora estipulados poderão ser estendidos, desde que, devidamente fundamentados e aprovados pela CONTRATANTE;</w:t>
      </w:r>
    </w:p>
    <w:p w14:paraId="4BB425AB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Resta à CONTRATADA a opção de realizar reparos de maior vulto no local ou o transporte do(s) aparelho(s) até sua oficina, sem ônus extra à CONTRATANTE, respeitando sempre as condições de segurança e qualidade dos reparos.</w:t>
      </w:r>
    </w:p>
    <w:p w14:paraId="5915E3D7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Quando, após uma intervenção, o equipamento da academia da cidade apresentar o mesmo defeito dentro do período de garantia, será considerado o chamado como </w:t>
      </w:r>
      <w:r>
        <w:rPr>
          <w:rStyle w:val="Bodytext2Bold"/>
          <w:rFonts w:ascii="Arial" w:hAnsi="Arial" w:cs="Arial"/>
          <w:b w:val="0"/>
          <w:sz w:val="22"/>
          <w:szCs w:val="22"/>
        </w:rPr>
        <w:t>não atendido.</w:t>
      </w:r>
    </w:p>
    <w:p w14:paraId="37D29D53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CONTRATADA deverá fornecer garantia mínima de 90 (noventa) dias, a partir da realização do serviço, para os serviços prestados e peças/ acessórios trocados, de acordo com o Código de Defesa do Consumidor. Caso a garantia das peças/acessórios oferecidas pelas fabricantes for maior que o prazo ora estipulado, a garantia da fabricante deverá prevalecer.</w:t>
      </w:r>
    </w:p>
    <w:p w14:paraId="25EA5A69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CONTRATADA deverá substituir as peças que apresentarem defeito, antes não existentes, de acordo com o estabelecido no Código de Defesa do Consumidor, ou ainda, quando acondicionado de forma indevida, ficar imprestável para o uso.</w:t>
      </w:r>
    </w:p>
    <w:p w14:paraId="2A9B3F25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Entende-se por prevenção corretiva aquela destinada a remover os defeitos apresentados pelos bens, compreendendo, nesse caso, a substituição de peças, ajustes, reparos e correções necessárias;</w:t>
      </w:r>
    </w:p>
    <w:p w14:paraId="20D22F7B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Durante o período de garantia, a empresa vencedora do certame deverá oferecer Assistência Técnica de acordo com a garantia, mediante acordo com as normas técnicas específicas, a fim de manter as peças em perfeitas condições de uso, sem qualquer ônus adicional para a CONTRATANTE;</w:t>
      </w:r>
    </w:p>
    <w:p w14:paraId="3A744EA3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empresa deverá fornecer os serviços dentro das normas exigidas pelo INMETRO - Instituto Nacional de Metrologia, </w:t>
      </w:r>
      <w:r>
        <w:rPr>
          <w:rStyle w:val="Bodytext20"/>
          <w:sz w:val="22"/>
          <w:szCs w:val="22"/>
        </w:rPr>
        <w:t>normalização e Qualidade Industrial e ABNT - Associação Brasileira de Normas Técnicas;</w:t>
      </w:r>
    </w:p>
    <w:p w14:paraId="1AF98B99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CONTRATADA deverá analisar repetições de defeitos/problemas que apresentarem mais de 02 (duas) ocorrências mensais para determinar as providências necessárias. Essas providências deverão ser informadas à CONTRATANTE;</w:t>
      </w:r>
    </w:p>
    <w:p w14:paraId="726D31E3" w14:textId="77777777" w:rsidR="00482B32" w:rsidRDefault="00482B32">
      <w:pPr>
        <w:jc w:val="both"/>
        <w:rPr>
          <w:rFonts w:ascii="Arial" w:hAnsi="Arial" w:cs="Arial"/>
        </w:rPr>
      </w:pPr>
    </w:p>
    <w:p w14:paraId="621FD257" w14:textId="77777777" w:rsidR="00482B32" w:rsidRDefault="00482B32">
      <w:pPr>
        <w:jc w:val="both"/>
        <w:rPr>
          <w:rFonts w:ascii="Arial" w:hAnsi="Arial" w:cs="Arial"/>
        </w:rPr>
      </w:pPr>
    </w:p>
    <w:p w14:paraId="79D53DA0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EQUIPE MÍNIMA</w:t>
      </w:r>
    </w:p>
    <w:p w14:paraId="04AA2428" w14:textId="77777777" w:rsidR="00482B32" w:rsidRDefault="00482B32">
      <w:pPr>
        <w:pStyle w:val="PargrafodaLista"/>
        <w:jc w:val="both"/>
        <w:rPr>
          <w:rFonts w:ascii="Arial" w:hAnsi="Arial" w:cs="Arial"/>
          <w:b/>
        </w:rPr>
      </w:pPr>
    </w:p>
    <w:p w14:paraId="772FBC7F" w14:textId="77777777" w:rsidR="00DC5ECD" w:rsidRDefault="00DC5ECD" w:rsidP="00DC5E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Licitante deverá indicar um profissional com formação na área correlata, que será o Supervisor junto à CONTRATANTE e responsável técnico, que coordenará a equipe prestadora de serviço, acompanhando a execução e respondendo pelas atividades executadas.</w:t>
      </w:r>
    </w:p>
    <w:p w14:paraId="7D5F431A" w14:textId="71350E3E" w:rsidR="00DC5ECD" w:rsidRPr="00017640" w:rsidRDefault="00DC5ECD" w:rsidP="00DC5ECD">
      <w:pPr>
        <w:jc w:val="both"/>
        <w:rPr>
          <w:rFonts w:ascii="Arial" w:hAnsi="Arial" w:cs="Arial"/>
        </w:rPr>
      </w:pPr>
      <w:r w:rsidRPr="00017640">
        <w:rPr>
          <w:rFonts w:ascii="Arial" w:hAnsi="Arial" w:cs="Arial"/>
        </w:rPr>
        <w:t xml:space="preserve">A Licitante deverá manter durante o período de vigência do Contrato equipe técnica conforme subitem </w:t>
      </w:r>
      <w:proofErr w:type="gramStart"/>
      <w:r w:rsidRPr="00017640">
        <w:rPr>
          <w:rFonts w:ascii="Arial" w:hAnsi="Arial" w:cs="Arial"/>
        </w:rPr>
        <w:t>9.32.</w:t>
      </w:r>
      <w:r>
        <w:rPr>
          <w:rFonts w:ascii="Arial" w:hAnsi="Arial" w:cs="Arial"/>
        </w:rPr>
        <w:t>2</w:t>
      </w:r>
      <w:r w:rsidRPr="00017640">
        <w:rPr>
          <w:rFonts w:ascii="Arial" w:hAnsi="Arial" w:cs="Arial"/>
        </w:rPr>
        <w:t xml:space="preserve">  CPU</w:t>
      </w:r>
      <w:proofErr w:type="gramEnd"/>
      <w:r w:rsidR="0006651E">
        <w:rPr>
          <w:rFonts w:ascii="Arial" w:hAnsi="Arial" w:cs="Arial"/>
        </w:rPr>
        <w:t>-</w:t>
      </w:r>
      <w:r>
        <w:rPr>
          <w:rFonts w:ascii="Arial" w:hAnsi="Arial" w:cs="Arial"/>
        </w:rPr>
        <w:t>9</w:t>
      </w:r>
      <w:r w:rsidRPr="00017640">
        <w:rPr>
          <w:rFonts w:ascii="Arial" w:hAnsi="Arial" w:cs="Arial"/>
        </w:rPr>
        <w:t xml:space="preserve"> da planilha de orçamento referência</w:t>
      </w:r>
      <w:r>
        <w:rPr>
          <w:rFonts w:ascii="Arial" w:hAnsi="Arial" w:cs="Arial"/>
        </w:rPr>
        <w:t>.</w:t>
      </w:r>
    </w:p>
    <w:p w14:paraId="4A9E3D19" w14:textId="77777777" w:rsidR="00DC5ECD" w:rsidRDefault="00DC5ECD" w:rsidP="00DC5E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Os profissionais designados para execução dos serviços deverão ter experiência na função, comprovada por atestados exigidos conforme legislação vigente.</w:t>
      </w:r>
    </w:p>
    <w:p w14:paraId="525C146C" w14:textId="70389986" w:rsidR="00DC5ECD" w:rsidRDefault="00DC5ECD" w:rsidP="00DC5E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CONTRATANTE deverá manter disponível um DIÁRIO DE SERVIÇOS no qual deverão ser registradas as ocorrências relativas às manutenções e correções dos equipamentos.</w:t>
      </w:r>
    </w:p>
    <w:p w14:paraId="027982F7" w14:textId="77777777" w:rsidR="00482B32" w:rsidRDefault="00482B32">
      <w:pPr>
        <w:ind w:firstLine="708"/>
        <w:jc w:val="both"/>
        <w:rPr>
          <w:rFonts w:ascii="Arial" w:hAnsi="Arial" w:cs="Arial"/>
          <w:b/>
        </w:rPr>
      </w:pPr>
    </w:p>
    <w:p w14:paraId="0AA1EDC3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Style w:val="Bodytext20"/>
          <w:b/>
          <w:sz w:val="22"/>
          <w:szCs w:val="22"/>
        </w:rPr>
      </w:pPr>
      <w:r>
        <w:rPr>
          <w:rStyle w:val="Bodytext20"/>
          <w:b/>
          <w:sz w:val="22"/>
          <w:szCs w:val="22"/>
        </w:rPr>
        <w:t>LOCAL E CONDIÇÕES DE ENTREGA OU EXECUÇÃO DOS SERVIÇOS</w:t>
      </w:r>
    </w:p>
    <w:p w14:paraId="012B15E2" w14:textId="77777777" w:rsidR="00482B32" w:rsidRDefault="00482B32">
      <w:pPr>
        <w:pStyle w:val="PargrafodaLista"/>
        <w:jc w:val="both"/>
        <w:rPr>
          <w:rFonts w:ascii="Arial" w:hAnsi="Arial" w:cs="Arial"/>
          <w:highlight w:val="yellow"/>
        </w:rPr>
      </w:pPr>
    </w:p>
    <w:p w14:paraId="6CF32082" w14:textId="29F34219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 locais, endereços dos equipamentos instalados encontram-se anexo a este documento, sendo 9</w:t>
      </w:r>
      <w:r w:rsidR="00C3629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(noventa e </w:t>
      </w:r>
      <w:r w:rsidR="00C36296">
        <w:rPr>
          <w:rFonts w:ascii="Arial" w:hAnsi="Arial" w:cs="Arial"/>
        </w:rPr>
        <w:t>duas</w:t>
      </w:r>
      <w:r>
        <w:rPr>
          <w:rFonts w:ascii="Arial" w:hAnsi="Arial" w:cs="Arial"/>
        </w:rPr>
        <w:t>) academias existentes.</w:t>
      </w:r>
    </w:p>
    <w:p w14:paraId="431CBD7A" w14:textId="79CF054A" w:rsidR="00DC5ECD" w:rsidRDefault="00DC5E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Eventualmente, novos equipamentos poderão ser incluídos, sem prejuízo dos quantitativo previstos em planilha.</w:t>
      </w:r>
    </w:p>
    <w:p w14:paraId="46330C9F" w14:textId="77777777" w:rsidR="00482B32" w:rsidRDefault="00482B32">
      <w:pPr>
        <w:jc w:val="both"/>
        <w:rPr>
          <w:rFonts w:ascii="Arial" w:hAnsi="Arial" w:cs="Arial"/>
        </w:rPr>
      </w:pPr>
    </w:p>
    <w:p w14:paraId="2F7815BE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Style w:val="Bodytext20"/>
          <w:b/>
          <w:sz w:val="22"/>
          <w:szCs w:val="22"/>
        </w:rPr>
      </w:pPr>
      <w:r>
        <w:rPr>
          <w:rStyle w:val="Bodytext20"/>
          <w:b/>
          <w:sz w:val="22"/>
          <w:szCs w:val="22"/>
        </w:rPr>
        <w:t>CRONOGRAMA DE FORNECIMENTO OU PRESTAÇÃO DE SERVIÇOS</w:t>
      </w:r>
    </w:p>
    <w:p w14:paraId="2CE6D5AB" w14:textId="77777777" w:rsidR="00482B32" w:rsidRDefault="00482B32">
      <w:pPr>
        <w:pStyle w:val="PargrafodaLista"/>
        <w:jc w:val="both"/>
        <w:rPr>
          <w:rStyle w:val="Bodytext20"/>
          <w:b/>
          <w:sz w:val="22"/>
          <w:szCs w:val="22"/>
        </w:rPr>
      </w:pPr>
    </w:p>
    <w:p w14:paraId="2E9FCB14" w14:textId="59EF3C50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Todas as academias da cidade deverão receber pelo menos uma visita </w:t>
      </w:r>
      <w:r w:rsidR="00D34A42">
        <w:rPr>
          <w:rFonts w:ascii="Arial" w:hAnsi="Arial" w:cs="Arial"/>
        </w:rPr>
        <w:t>quinzenal</w:t>
      </w:r>
      <w:r>
        <w:rPr>
          <w:rFonts w:ascii="Arial" w:hAnsi="Arial" w:cs="Arial"/>
        </w:rPr>
        <w:t xml:space="preserve"> para vistorias periódica, preventiva e corretiva. Os equipamentos receberão lubrificação e engraxamento, sendo estes itens por conta da CONTRATADA;</w:t>
      </w:r>
    </w:p>
    <w:p w14:paraId="356E70ED" w14:textId="77777777" w:rsidR="00F0502A" w:rsidRDefault="00412970">
      <w:pPr>
        <w:jc w:val="both"/>
        <w:rPr>
          <w:rFonts w:ascii="Arial" w:hAnsi="Arial" w:cs="Arial"/>
          <w:b/>
          <w:color w:val="FF0000"/>
          <w:u w:val="single"/>
        </w:rPr>
      </w:pPr>
      <w:r w:rsidRPr="00F0502A">
        <w:rPr>
          <w:rFonts w:ascii="Arial" w:hAnsi="Arial" w:cs="Arial"/>
          <w:b/>
          <w:u w:val="single"/>
        </w:rPr>
        <w:t xml:space="preserve">Semanalmente a CONTRATADA deverá emitir relatórios das visitas realizadas e diagnóstico geral das academias, alertando para possível necessidade de substituição de aparelhos em curto prazo, para que a CONTRATANTE </w:t>
      </w:r>
      <w:r w:rsidRPr="00F0502A">
        <w:rPr>
          <w:rFonts w:ascii="Arial" w:hAnsi="Arial" w:cs="Arial"/>
        </w:rPr>
        <w:t xml:space="preserve">possa providenciar </w:t>
      </w:r>
      <w:r w:rsidR="00F0502A" w:rsidRPr="00F0502A">
        <w:rPr>
          <w:rFonts w:ascii="Arial" w:hAnsi="Arial" w:cs="Arial"/>
        </w:rPr>
        <w:t xml:space="preserve">a liberação de compra de </w:t>
      </w:r>
      <w:r w:rsidRPr="00F0502A">
        <w:rPr>
          <w:rFonts w:ascii="Arial" w:hAnsi="Arial" w:cs="Arial"/>
        </w:rPr>
        <w:t xml:space="preserve">novos aparelhos para instalação. No caso </w:t>
      </w:r>
      <w:proofErr w:type="gramStart"/>
      <w:r w:rsidRPr="00F0502A">
        <w:rPr>
          <w:rFonts w:ascii="Arial" w:hAnsi="Arial" w:cs="Arial"/>
        </w:rPr>
        <w:t>do</w:t>
      </w:r>
      <w:proofErr w:type="gramEnd"/>
      <w:r w:rsidRPr="00F0502A">
        <w:rPr>
          <w:rFonts w:ascii="Arial" w:hAnsi="Arial" w:cs="Arial"/>
        </w:rPr>
        <w:t xml:space="preserve"> equipamento não oferecer mais condições de reparo, a CONTRATADA deverá emitir um laudo técnico devidamente assinado pelo profissional habilitado. Este laudo juntamente com o equipamento passará por uma avaliação de um profissional indicado pela CONTRATANTE</w:t>
      </w:r>
      <w:r w:rsidRPr="00F0502A">
        <w:rPr>
          <w:rFonts w:ascii="Arial" w:hAnsi="Arial" w:cs="Arial"/>
          <w:b/>
          <w:u w:val="single"/>
        </w:rPr>
        <w:t>. A remoção e instalação do novo equipamento serão por conta da CONTRATADA</w:t>
      </w:r>
      <w:r w:rsidRPr="00FC0B67">
        <w:rPr>
          <w:rFonts w:ascii="Arial" w:hAnsi="Arial" w:cs="Arial"/>
          <w:b/>
          <w:u w:val="single"/>
        </w:rPr>
        <w:t>;</w:t>
      </w:r>
      <w:r w:rsidR="003358A4" w:rsidRPr="00FC0B67">
        <w:rPr>
          <w:rFonts w:ascii="Arial" w:hAnsi="Arial" w:cs="Arial"/>
          <w:b/>
          <w:u w:val="single"/>
        </w:rPr>
        <w:t xml:space="preserve"> </w:t>
      </w:r>
    </w:p>
    <w:p w14:paraId="4F396533" w14:textId="6E3D0179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Nos relatórios deverão constar fotos que demonstrem as execuções realizadas, peças substituídas e serviços realizados.</w:t>
      </w:r>
    </w:p>
    <w:p w14:paraId="67EC476B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Todos os equipamentos serão avaliados e sofrerão serviços preventivos/corretivos conforme suas necessidades, inclusive de pintura quando a CONTRATANTE julgar necessário.</w:t>
      </w:r>
    </w:p>
    <w:p w14:paraId="6E7CB14E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Todos os aparelhos retirados para execução de serviços de solda deverão sofrer serviço de Galvanização a fogo bem como pintura para evitar oxidação.</w:t>
      </w:r>
    </w:p>
    <w:p w14:paraId="40AAEA95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Após a pintura o equipamento deverá ser instalado com </w:t>
      </w:r>
      <w:proofErr w:type="spellStart"/>
      <w:r>
        <w:rPr>
          <w:rFonts w:ascii="Arial" w:hAnsi="Arial" w:cs="Arial"/>
        </w:rPr>
        <w:t>parabolt</w:t>
      </w:r>
      <w:proofErr w:type="spellEnd"/>
      <w:r>
        <w:rPr>
          <w:rFonts w:ascii="Arial" w:hAnsi="Arial" w:cs="Arial"/>
        </w:rPr>
        <w:t xml:space="preserve"> e rolamentos novos.</w:t>
      </w:r>
    </w:p>
    <w:p w14:paraId="77F629AC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Todos os </w:t>
      </w:r>
      <w:proofErr w:type="spellStart"/>
      <w:r>
        <w:rPr>
          <w:rFonts w:ascii="Arial" w:hAnsi="Arial" w:cs="Arial"/>
        </w:rPr>
        <w:t>parabolt</w:t>
      </w:r>
      <w:proofErr w:type="spellEnd"/>
      <w:r>
        <w:rPr>
          <w:rFonts w:ascii="Arial" w:hAnsi="Arial" w:cs="Arial"/>
        </w:rPr>
        <w:t xml:space="preserve"> serão avaliados durante a visita semanal e trocados conforme sua necessidade.</w:t>
      </w:r>
    </w:p>
    <w:p w14:paraId="39A999A1" w14:textId="68EEF236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 responsável técnico, acompanhará a execução dos serviços realizados e assinará os relatórios.</w:t>
      </w:r>
    </w:p>
    <w:p w14:paraId="17D95A28" w14:textId="77777777" w:rsidR="00482B32" w:rsidRDefault="00482B32">
      <w:pPr>
        <w:jc w:val="both"/>
        <w:rPr>
          <w:rFonts w:ascii="Arial" w:hAnsi="Arial" w:cs="Arial"/>
        </w:rPr>
      </w:pPr>
    </w:p>
    <w:p w14:paraId="086468F5" w14:textId="77777777" w:rsidR="00482B32" w:rsidRDefault="00482B32">
      <w:pPr>
        <w:jc w:val="both"/>
        <w:rPr>
          <w:rFonts w:ascii="Arial" w:hAnsi="Arial" w:cs="Arial"/>
        </w:rPr>
      </w:pPr>
    </w:p>
    <w:p w14:paraId="0F1B29DE" w14:textId="77777777" w:rsidR="00482B32" w:rsidRDefault="00412970">
      <w:pPr>
        <w:pStyle w:val="PargrafodaLista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CONDIÇÕES GERAIS</w:t>
      </w:r>
    </w:p>
    <w:p w14:paraId="2021D93B" w14:textId="77777777" w:rsidR="00482B32" w:rsidRDefault="00482B32">
      <w:pPr>
        <w:pStyle w:val="PargrafodaLista"/>
        <w:rPr>
          <w:rFonts w:ascii="Arial" w:hAnsi="Arial" w:cs="Arial"/>
          <w:b/>
        </w:rPr>
      </w:pPr>
    </w:p>
    <w:p w14:paraId="4D976D05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PRAZOS E CONDIÇÕES DE GARANTIA</w:t>
      </w:r>
      <w:r>
        <w:rPr>
          <w:rFonts w:ascii="Arial" w:hAnsi="Arial" w:cs="Arial"/>
        </w:rPr>
        <w:tab/>
      </w:r>
    </w:p>
    <w:p w14:paraId="453E48AF" w14:textId="77777777" w:rsidR="00482B32" w:rsidRDefault="00482B32">
      <w:pPr>
        <w:pStyle w:val="PargrafodaLista"/>
        <w:jc w:val="both"/>
        <w:rPr>
          <w:rFonts w:ascii="Arial" w:hAnsi="Arial" w:cs="Arial"/>
        </w:rPr>
      </w:pPr>
    </w:p>
    <w:p w14:paraId="017742AF" w14:textId="77777777" w:rsidR="00482B32" w:rsidRDefault="00412970">
      <w:pPr>
        <w:rPr>
          <w:rFonts w:ascii="Arial" w:hAnsi="Arial" w:cs="Arial"/>
        </w:rPr>
      </w:pPr>
      <w:r>
        <w:rPr>
          <w:rFonts w:ascii="Arial" w:hAnsi="Arial" w:cs="Arial"/>
        </w:rPr>
        <w:t>Em consonância com as normas e regulamentações técnicas de cada área.</w:t>
      </w:r>
    </w:p>
    <w:p w14:paraId="5745F6A2" w14:textId="77777777" w:rsidR="00482B32" w:rsidRDefault="00482B32">
      <w:pPr>
        <w:rPr>
          <w:rFonts w:ascii="Arial" w:hAnsi="Arial" w:cs="Arial"/>
        </w:rPr>
      </w:pPr>
    </w:p>
    <w:p w14:paraId="3213947F" w14:textId="5DAFB3F3" w:rsidR="00482B32" w:rsidRPr="00CB5D67" w:rsidRDefault="00412970">
      <w:pPr>
        <w:pStyle w:val="PargrafodaLista"/>
        <w:numPr>
          <w:ilvl w:val="1"/>
          <w:numId w:val="2"/>
        </w:numPr>
        <w:jc w:val="both"/>
        <w:rPr>
          <w:rFonts w:ascii="Arial" w:hAnsi="Arial" w:cs="Arial"/>
          <w:b/>
        </w:rPr>
      </w:pPr>
      <w:r w:rsidRPr="00CB5D67">
        <w:rPr>
          <w:rFonts w:ascii="Arial" w:hAnsi="Arial" w:cs="Arial"/>
          <w:b/>
          <w:bCs/>
        </w:rPr>
        <w:t>CR</w:t>
      </w:r>
      <w:r w:rsidRPr="00CB5D67">
        <w:rPr>
          <w:rFonts w:ascii="Arial" w:hAnsi="Arial" w:cs="Arial"/>
          <w:b/>
        </w:rPr>
        <w:t>ITÉRIOS MEDIÇÃO:</w:t>
      </w:r>
    </w:p>
    <w:p w14:paraId="3434A3CE" w14:textId="77777777" w:rsidR="00482B32" w:rsidRPr="009B7857" w:rsidRDefault="00482B32">
      <w:pPr>
        <w:pStyle w:val="PargrafodaLista"/>
        <w:jc w:val="both"/>
        <w:rPr>
          <w:rFonts w:ascii="Arial" w:hAnsi="Arial" w:cs="Arial"/>
          <w:b/>
          <w:highlight w:val="yellow"/>
        </w:rPr>
      </w:pPr>
    </w:p>
    <w:p w14:paraId="6B407155" w14:textId="621A21C4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Serão passíveis de desconto na medição do respectivo período, a critério da CONTRATANTE, os serviços em que for constatada a ocorrência de uma das seguintes irregularidades:</w:t>
      </w:r>
    </w:p>
    <w:p w14:paraId="2248B39B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Retenção de resíduos acumulados, provenientes das atividades, não recolhidos em tempo hábil e em quantidade que denote desatenção na execução dos serviços;</w:t>
      </w:r>
    </w:p>
    <w:p w14:paraId="5A1F002C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Não atendimento a ordens de serviço especifica, ou descumprimento do prazo de execução estabelecido, nos casos em que a CONTRATADA entender o não atendimento ou atraso como relevante e injustificável;</w:t>
      </w:r>
    </w:p>
    <w:p w14:paraId="72568108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Descumprimento das normas de segurança da empresa para com os funcionários e desses para com terceiros que transitem no entorno das áreas de operação.</w:t>
      </w:r>
    </w:p>
    <w:p w14:paraId="7BA10311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Não observância no uso de </w:t>
      </w:r>
      <w:proofErr w:type="spellStart"/>
      <w:r>
        <w:rPr>
          <w:rFonts w:ascii="Arial" w:hAnsi="Arial" w:cs="Arial"/>
        </w:rPr>
        <w:t>EPI’s</w:t>
      </w:r>
      <w:proofErr w:type="spellEnd"/>
      <w:r>
        <w:rPr>
          <w:rFonts w:ascii="Arial" w:hAnsi="Arial" w:cs="Arial"/>
        </w:rPr>
        <w:t>, pelos prepostos da CONTRATADA, que serão afastados da atividade até que se corrija a anomalia.</w:t>
      </w:r>
    </w:p>
    <w:p w14:paraId="6AFFAA6B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o objeto não for entregue conforme condições deste documento, a medição não será efetuada.</w:t>
      </w:r>
    </w:p>
    <w:p w14:paraId="62AF9479" w14:textId="77777777" w:rsidR="00482B32" w:rsidRDefault="00482B32">
      <w:pPr>
        <w:jc w:val="both"/>
        <w:rPr>
          <w:rFonts w:ascii="Arial" w:hAnsi="Arial" w:cs="Arial"/>
        </w:rPr>
      </w:pPr>
    </w:p>
    <w:p w14:paraId="04DFC5CB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DISPOSIÇÕES GERAIS</w:t>
      </w:r>
      <w:r>
        <w:rPr>
          <w:rFonts w:ascii="Arial" w:hAnsi="Arial" w:cs="Arial"/>
          <w:b/>
        </w:rPr>
        <w:tab/>
      </w:r>
    </w:p>
    <w:p w14:paraId="17B3BC70" w14:textId="77777777" w:rsidR="00482B32" w:rsidRDefault="00412970">
      <w:pPr>
        <w:pStyle w:val="PargrafodaLista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69606ACE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ausência ou omissão de fiscalização da CONTRATADA, não se eximirá a CONTRATADA das responsabilidades previstas neste documento.</w:t>
      </w:r>
    </w:p>
    <w:p w14:paraId="32EE45C4" w14:textId="77777777" w:rsidR="00482B32" w:rsidRDefault="00412970">
      <w:pPr>
        <w:jc w:val="both"/>
        <w:rPr>
          <w:rFonts w:ascii="Arial" w:hAnsi="Arial" w:cs="Arial"/>
          <w:b/>
        </w:rPr>
      </w:pPr>
      <w:r w:rsidRPr="002B2F7F">
        <w:rPr>
          <w:rFonts w:ascii="Arial" w:hAnsi="Arial" w:cs="Arial"/>
          <w:b/>
          <w:u w:val="single"/>
        </w:rPr>
        <w:t>Obrigações da CONTRATANTE</w:t>
      </w:r>
      <w:r w:rsidRPr="002B2F7F">
        <w:rPr>
          <w:rFonts w:ascii="Arial" w:hAnsi="Arial" w:cs="Arial"/>
          <w:b/>
        </w:rPr>
        <w:t>:</w:t>
      </w:r>
    </w:p>
    <w:p w14:paraId="79F73D60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Efetuar o pagamento na forma convencionada no Contrato;</w:t>
      </w:r>
    </w:p>
    <w:p w14:paraId="1CFA8F87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Estabelecer rotinas para o cumprimento do objeto deste documento;</w:t>
      </w:r>
    </w:p>
    <w:p w14:paraId="5360E710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Proporcionar todas as facilidades para que a CONTRATADA possa prestar os serviços, por meio dos seus empregados, dentro das normas do Contrato;</w:t>
      </w:r>
    </w:p>
    <w:p w14:paraId="478D336B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Propiciar acesso aos empregados da CONTRATADA as suas dependências para a execução dos serviços;</w:t>
      </w:r>
    </w:p>
    <w:p w14:paraId="0EFA6B36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Prestar as informações e os esclarecimentos, necessários a prestação dos serviços, que venham a ser solicitados pela CONTRATADA;</w:t>
      </w:r>
    </w:p>
    <w:p w14:paraId="37EFBA34" w14:textId="601B4962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Acompanhar e fiscalizar a execução do Contrato, por meio de servidor especialmente designado</w:t>
      </w:r>
      <w:r w:rsidR="002B2F7F">
        <w:rPr>
          <w:rFonts w:ascii="Arial" w:hAnsi="Arial" w:cs="Arial"/>
        </w:rPr>
        <w:t>;</w:t>
      </w:r>
    </w:p>
    <w:p w14:paraId="02C73097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Rejeitar os serviços executados em desacordo com as obrigações assumidas pela empresa CONTRATADA, exigindo sua correção, no prazo máximo de 24 (vinte e quatro) horas, ressalvados os casos fortuitos ou de força maior, devidamente justificado e aceito pela CONTRATANTE;</w:t>
      </w:r>
    </w:p>
    <w:p w14:paraId="2E9FC036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Efetuar, quando julgar necessário, inspeção com a finalidade de verificar a execução ou serviços executados, materiais em utilização ou já utilizados, sujeitando-se a análise e aprovação;</w:t>
      </w:r>
    </w:p>
    <w:p w14:paraId="419DA9AB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Exigir, no prazo máximo de 24 (vinte e quatro) horas, o afastamento e/ou substituição de qualquer empregado ou preposto da CONTRATADA que não mereça confiança no trato dos serviços, que produza complicações para a supervisão e fiscalização e que adote postura inconveniente ou incompatível com o exercício das atribuições que lhe foram designadas;</w:t>
      </w:r>
    </w:p>
    <w:p w14:paraId="5882CBA1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Comunicar, por escrito, a CONTRATADA toda e qualquer ocorrência relacionada com a execução do serviço;</w:t>
      </w:r>
    </w:p>
    <w:p w14:paraId="2CCAB668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Exigir, mensalmente, os documentos comprobatórios do pagamento de pessoal, do recolhimento dos encargos sociais, benefícios ou qualquer outro documento que julgar necessário;</w:t>
      </w:r>
    </w:p>
    <w:p w14:paraId="77C4823A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Proceder a vistorias nos locais onde os serviços estão sendo realizados, por meio da fiscalização do contrato, cientificando a CONTRATADA e determinando a imediata regularização das falhas eventualmente detectadas;</w:t>
      </w:r>
    </w:p>
    <w:p w14:paraId="48C4F217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Executar a medição dos serviços todo fim de mês;</w:t>
      </w:r>
    </w:p>
    <w:p w14:paraId="4688427C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Aplicar à CONTRATADA as penalidades contratuais e regulamentares cabíveis, garantindo o contraditório e a ampla defesa. </w:t>
      </w:r>
    </w:p>
    <w:p w14:paraId="746B58A0" w14:textId="77777777" w:rsidR="00482B32" w:rsidRDefault="00482B32">
      <w:pPr>
        <w:ind w:firstLine="708"/>
        <w:jc w:val="both"/>
        <w:rPr>
          <w:rFonts w:ascii="Arial" w:hAnsi="Arial" w:cs="Arial"/>
        </w:rPr>
      </w:pPr>
    </w:p>
    <w:p w14:paraId="5533DA33" w14:textId="77777777" w:rsidR="00482B32" w:rsidRDefault="00412970">
      <w:pPr>
        <w:jc w:val="both"/>
        <w:rPr>
          <w:rFonts w:ascii="Arial" w:hAnsi="Arial" w:cs="Arial"/>
          <w:b/>
          <w:u w:val="single"/>
        </w:rPr>
      </w:pPr>
      <w:r w:rsidRPr="00291712">
        <w:rPr>
          <w:rFonts w:ascii="Arial" w:hAnsi="Arial" w:cs="Arial"/>
          <w:b/>
          <w:u w:val="single"/>
        </w:rPr>
        <w:t>Obrigações da CONTRATADA:</w:t>
      </w:r>
    </w:p>
    <w:p w14:paraId="4146BBE8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Indicar, no ato da assinatura do contrato e sempre que ocorrer alteração, 01 (um) representante com plenos poderes para representá-la, administrativamente ou judicialmente, bem como decidir acerca de questões relativas aos serviços e atender aos chamados da CONTRATANTE, principalmente em situação de urgência;</w:t>
      </w:r>
    </w:p>
    <w:p w14:paraId="51A383E7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Responsabilizar-se integralmente pelos serviços contratados, nos termos da legislação vigente;</w:t>
      </w:r>
    </w:p>
    <w:p w14:paraId="09081FD8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Manter disciplina nos locais dos serviços, retirando no prazo máximo de 24 (vinte e quatro) horas após notificação, qualquer empregado considerado com conduta inconveniente pela CONTRATANTE;</w:t>
      </w:r>
    </w:p>
    <w:p w14:paraId="17BA5CAA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Possuir e utilizar ferramental, instrumental e equipamentos apropriados para execução dos serviços;</w:t>
      </w:r>
    </w:p>
    <w:p w14:paraId="6381AC43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Estar preparada para atuar simultaneamente em diversas frentes de serviços;</w:t>
      </w:r>
    </w:p>
    <w:p w14:paraId="00BA83A0" w14:textId="77777777" w:rsidR="00482B32" w:rsidRDefault="004129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lastRenderedPageBreak/>
        <w:t>- Os empregados da empresa não terão nenhum vínculo com a CONTRATANTE</w:t>
      </w:r>
      <w:r>
        <w:rPr>
          <w:rFonts w:ascii="Arial" w:hAnsi="Arial" w:cs="Arial"/>
        </w:rPr>
        <w:t>, ficando sob a inteira responsabilidade da CONTRATADA os pagamentos e os ônus relativos a taxas, tributos, contribuições sociais, indenização trabalhista, vale-transporte, vale-alimentação/refeição e outros encargos previstos em lei, incidentes ou decorrentes deste Contrato;</w:t>
      </w:r>
    </w:p>
    <w:p w14:paraId="66F5C12B" w14:textId="750F2C73" w:rsidR="00482B32" w:rsidRDefault="004129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A CONTRATADA deverá disponibilizar caminhão pipa de 10.000 L, 50 m de mangueira de irrigação’ de 1" com esguicho regulador, com no máximo 05 (cinco) anos de uso, bom estado de conservação, sem avarias na lataria, padronizados e adesivados com a logomarca da Prefeitura Municipal de Contagem e da </w:t>
      </w:r>
      <w:r w:rsidR="00D02A3E">
        <w:rPr>
          <w:rFonts w:ascii="Arial" w:hAnsi="Arial" w:cs="Arial"/>
          <w:b/>
        </w:rPr>
        <w:t>PARC</w:t>
      </w:r>
      <w:r>
        <w:rPr>
          <w:rFonts w:ascii="Arial" w:hAnsi="Arial" w:cs="Arial"/>
          <w:b/>
        </w:rPr>
        <w:t>.</w:t>
      </w:r>
    </w:p>
    <w:p w14:paraId="7D006B61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 funcionários da CONTRATADA bem como eventuais subcontratadas deverão ser transportados em veículos que ofereçam segurança, estando em bom estado de conservação e que respeitem as normas vigentes para transporte de pessoal.</w:t>
      </w:r>
    </w:p>
    <w:p w14:paraId="14246380" w14:textId="77777777" w:rsidR="00482B32" w:rsidRDefault="00412970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 CONTRATADA tem a obrigação de manter os locais limpos e recolher os resíduos provenientes dos trabalhos executados, transportando-os para o Aterro Sanitário da Prefeitura Municipal de Contagem, responsabilizando pelo transporte e as autorizações legais que se fizerem necessárias.</w:t>
      </w:r>
    </w:p>
    <w:p w14:paraId="5309D155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CONTRATADA deverá utilizar equipamentos de segurança coletiva e sinalizar os locais onde estão sendo executados os serviços, a fim de preservar a integridade dos munícipes frequentadores das praças, parques e jardins, bem como veículos e pedestres.</w:t>
      </w:r>
    </w:p>
    <w:p w14:paraId="3AB08DAF" w14:textId="77777777" w:rsidR="00482B32" w:rsidRDefault="00482B32">
      <w:pPr>
        <w:jc w:val="both"/>
        <w:rPr>
          <w:rFonts w:ascii="Arial" w:hAnsi="Arial" w:cs="Arial"/>
        </w:rPr>
      </w:pPr>
    </w:p>
    <w:p w14:paraId="22384A51" w14:textId="77777777" w:rsidR="00482B32" w:rsidRDefault="00412970">
      <w:pPr>
        <w:pStyle w:val="PargrafodaLista"/>
        <w:numPr>
          <w:ilvl w:val="1"/>
          <w:numId w:val="2"/>
        </w:numPr>
        <w:jc w:val="both"/>
        <w:rPr>
          <w:rStyle w:val="Bodytext20"/>
          <w:b/>
          <w:sz w:val="22"/>
          <w:szCs w:val="22"/>
        </w:rPr>
      </w:pPr>
      <w:r>
        <w:rPr>
          <w:rStyle w:val="Bodytext20"/>
          <w:b/>
          <w:sz w:val="22"/>
          <w:szCs w:val="22"/>
        </w:rPr>
        <w:t>PRAZOS E CONDIÇÕES DE GARANTIA</w:t>
      </w:r>
    </w:p>
    <w:p w14:paraId="6487D3CD" w14:textId="77777777" w:rsidR="00482B32" w:rsidRDefault="00482B32">
      <w:pPr>
        <w:pStyle w:val="PargrafodaLista"/>
        <w:jc w:val="both"/>
        <w:rPr>
          <w:rFonts w:ascii="Arial" w:hAnsi="Arial" w:cs="Arial"/>
        </w:rPr>
      </w:pPr>
    </w:p>
    <w:p w14:paraId="49D53929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Contratação pelo período de 12 (doze) meses, podendo ser prorrogado conforme legislação vigente.</w:t>
      </w:r>
    </w:p>
    <w:p w14:paraId="13FEC3FF" w14:textId="77777777" w:rsidR="00482B32" w:rsidRDefault="00412970">
      <w:pPr>
        <w:jc w:val="both"/>
        <w:rPr>
          <w:rFonts w:ascii="Arial" w:hAnsi="Arial" w:cs="Arial"/>
        </w:rPr>
      </w:pPr>
      <w:bookmarkStart w:id="6" w:name="bookmark16"/>
      <w:r>
        <w:rPr>
          <w:rFonts w:ascii="Arial" w:hAnsi="Arial" w:cs="Arial"/>
        </w:rPr>
        <w:t>Os prazos e condições de garantia</w:t>
      </w:r>
      <w:bookmarkEnd w:id="6"/>
      <w:r>
        <w:rPr>
          <w:rFonts w:ascii="Arial" w:hAnsi="Arial" w:cs="Arial"/>
        </w:rPr>
        <w:t xml:space="preserve"> devem estar em consonância com as normas e regulamentações técnicas da área.</w:t>
      </w:r>
      <w:bookmarkStart w:id="7" w:name="bookmark17"/>
    </w:p>
    <w:p w14:paraId="2FB1C8E8" w14:textId="77777777" w:rsidR="00482B32" w:rsidRDefault="00482B32">
      <w:pPr>
        <w:jc w:val="both"/>
        <w:rPr>
          <w:rFonts w:ascii="Arial" w:hAnsi="Arial" w:cs="Arial"/>
        </w:rPr>
      </w:pPr>
    </w:p>
    <w:bookmarkEnd w:id="7"/>
    <w:p w14:paraId="7160C271" w14:textId="77777777" w:rsidR="00482B32" w:rsidRDefault="00482B32">
      <w:pPr>
        <w:jc w:val="both"/>
        <w:rPr>
          <w:rFonts w:ascii="Arial" w:hAnsi="Arial" w:cs="Arial"/>
        </w:rPr>
      </w:pPr>
    </w:p>
    <w:p w14:paraId="28106FA0" w14:textId="77777777" w:rsidR="00482B32" w:rsidRDefault="00412970">
      <w:pPr>
        <w:pStyle w:val="PargrafodaLista"/>
        <w:numPr>
          <w:ilvl w:val="1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DISPOSIÇÕES FINAIS</w:t>
      </w:r>
    </w:p>
    <w:p w14:paraId="1997094C" w14:textId="77777777" w:rsidR="00482B32" w:rsidRDefault="00482B32">
      <w:pPr>
        <w:pStyle w:val="PargrafodaLista"/>
        <w:rPr>
          <w:rFonts w:ascii="Arial" w:hAnsi="Arial" w:cs="Arial"/>
          <w:b/>
        </w:rPr>
      </w:pPr>
    </w:p>
    <w:p w14:paraId="041AE622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Fornecer e manter atualizada junto ao Gestor do Contrato relação nominal, preferencialmente em meio eletrônico, dos empregados, indicando nome completo, função, números de identidade e CPF, endereço e telefone residenciais e número de celular;</w:t>
      </w:r>
    </w:p>
    <w:p w14:paraId="16FB593B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Manter disciplina nos locais dos serviços, retirando no prazo máximo de 24 (vinte e quatro) horas após notificação, qualquer empregado considerado com conduta inconveniente pela CONTRATANTE.</w:t>
      </w:r>
    </w:p>
    <w:p w14:paraId="439AECB9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Fornecer aos </w:t>
      </w:r>
      <w:r>
        <w:rPr>
          <w:rFonts w:ascii="Arial" w:hAnsi="Arial" w:cs="Arial"/>
          <w:bCs/>
        </w:rPr>
        <w:t xml:space="preserve">seus </w:t>
      </w:r>
      <w:r>
        <w:rPr>
          <w:rFonts w:ascii="Arial" w:hAnsi="Arial" w:cs="Arial"/>
        </w:rPr>
        <w:t xml:space="preserve">funcionários </w:t>
      </w:r>
      <w:r>
        <w:rPr>
          <w:rFonts w:ascii="Arial" w:hAnsi="Arial" w:cs="Arial"/>
          <w:bCs/>
        </w:rPr>
        <w:t xml:space="preserve">até o último dia do mês que antecede ao mês de sua competência, os vales-transportes e alimentação/refeição, </w:t>
      </w:r>
      <w:r>
        <w:rPr>
          <w:rFonts w:ascii="Arial" w:hAnsi="Arial" w:cs="Arial"/>
        </w:rPr>
        <w:t xml:space="preserve">de acordo com o horário de </w:t>
      </w:r>
      <w:r>
        <w:rPr>
          <w:rFonts w:ascii="Arial" w:hAnsi="Arial" w:cs="Arial"/>
        </w:rPr>
        <w:lastRenderedPageBreak/>
        <w:t>trabalho e qualquer outro benefício que se torne necessário ao bom e completo desempenho de suas atividades.</w:t>
      </w:r>
    </w:p>
    <w:p w14:paraId="29784934" w14:textId="77777777" w:rsidR="00482B32" w:rsidRDefault="0041297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Comprovante da entrega dos vales-alimentação/refeição e transporte </w:t>
      </w:r>
      <w:r>
        <w:rPr>
          <w:rStyle w:val="Bodytext4NotBold"/>
          <w:rFonts w:ascii="Arial" w:hAnsi="Arial" w:cs="Arial"/>
          <w:b w:val="0"/>
          <w:sz w:val="22"/>
          <w:szCs w:val="22"/>
        </w:rPr>
        <w:t>aos empregados alocados na execução dos serviços contratados;</w:t>
      </w:r>
    </w:p>
    <w:p w14:paraId="069D1B1F" w14:textId="77777777" w:rsidR="00482B32" w:rsidRDefault="00412970">
      <w:pPr>
        <w:jc w:val="both"/>
        <w:rPr>
          <w:rFonts w:ascii="Arial" w:hAnsi="Arial" w:cs="Arial"/>
        </w:rPr>
      </w:pPr>
      <w:r>
        <w:rPr>
          <w:rStyle w:val="Bodytext2Bold"/>
          <w:rFonts w:ascii="Arial" w:hAnsi="Arial" w:cs="Arial"/>
          <w:b w:val="0"/>
          <w:sz w:val="22"/>
          <w:szCs w:val="22"/>
        </w:rPr>
        <w:t>Comprovante do pagamento do 13</w:t>
      </w:r>
      <w:r>
        <w:rPr>
          <w:rStyle w:val="Bodytext2Bold"/>
          <w:rFonts w:ascii="Arial" w:hAnsi="Arial" w:cs="Arial"/>
          <w:b w:val="0"/>
          <w:sz w:val="22"/>
          <w:szCs w:val="22"/>
          <w:vertAlign w:val="superscript"/>
        </w:rPr>
        <w:t>o</w:t>
      </w:r>
      <w:r>
        <w:rPr>
          <w:rStyle w:val="Bodytext2Bold"/>
          <w:rFonts w:ascii="Arial" w:hAnsi="Arial" w:cs="Arial"/>
          <w:b w:val="0"/>
          <w:sz w:val="22"/>
          <w:szCs w:val="22"/>
        </w:rPr>
        <w:t xml:space="preserve"> salário dos empregados</w:t>
      </w:r>
      <w:r>
        <w:rPr>
          <w:rStyle w:val="Bodytext2Bold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</w:rPr>
        <w:t>alocados na execução dos serviços contratados e Certidão de Regularidade do FGTS;</w:t>
      </w:r>
    </w:p>
    <w:p w14:paraId="542635D3" w14:textId="77777777" w:rsidR="00482B32" w:rsidRDefault="00412970">
      <w:pPr>
        <w:jc w:val="both"/>
        <w:rPr>
          <w:rFonts w:ascii="Arial" w:hAnsi="Arial" w:cs="Arial"/>
        </w:rPr>
      </w:pPr>
      <w:r>
        <w:rPr>
          <w:rStyle w:val="Bodytext2Bold"/>
          <w:rFonts w:ascii="Arial" w:hAnsi="Arial" w:cs="Arial"/>
          <w:b w:val="0"/>
          <w:sz w:val="22"/>
          <w:szCs w:val="22"/>
        </w:rPr>
        <w:t>Comprovante da concessão de férias</w:t>
      </w:r>
      <w:r>
        <w:rPr>
          <w:rStyle w:val="Bodytext2Bold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</w:rPr>
        <w:t>e correspondente pagamento do adicional de férias aos empregados alocados na execução dos serviços contratados, na forma da Lei;</w:t>
      </w:r>
    </w:p>
    <w:p w14:paraId="58EBB704" w14:textId="77777777" w:rsidR="00482B32" w:rsidRDefault="004129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descumprimento das obrigações trabalhistas ou das condições de habilitação pela CONTRATADA deverá dar ensejo à </w:t>
      </w:r>
      <w:r>
        <w:rPr>
          <w:rStyle w:val="Bodytext2Bold"/>
          <w:rFonts w:ascii="Arial" w:hAnsi="Arial" w:cs="Arial"/>
          <w:sz w:val="22"/>
          <w:szCs w:val="22"/>
        </w:rPr>
        <w:t xml:space="preserve">rescisão contratual, </w:t>
      </w:r>
      <w:r>
        <w:rPr>
          <w:rFonts w:ascii="Arial" w:hAnsi="Arial" w:cs="Arial"/>
        </w:rPr>
        <w:t>sem prejuízo das demais sanções.</w:t>
      </w:r>
    </w:p>
    <w:p w14:paraId="65D90CB6" w14:textId="77777777" w:rsidR="00482B32" w:rsidRDefault="00482B32">
      <w:pPr>
        <w:jc w:val="both"/>
        <w:rPr>
          <w:rFonts w:ascii="Arial" w:hAnsi="Arial" w:cs="Arial"/>
        </w:rPr>
      </w:pPr>
    </w:p>
    <w:p w14:paraId="52C99069" w14:textId="77777777" w:rsidR="00482B32" w:rsidRDefault="0041297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Contagem, 13 de março de 2025</w:t>
      </w:r>
    </w:p>
    <w:p w14:paraId="19B5F45F" w14:textId="77777777" w:rsidR="00482B32" w:rsidRDefault="00482B32">
      <w:pPr>
        <w:jc w:val="both"/>
        <w:rPr>
          <w:rFonts w:ascii="Arial" w:hAnsi="Arial" w:cs="Arial"/>
        </w:rPr>
      </w:pPr>
    </w:p>
    <w:p w14:paraId="746CAD63" w14:textId="77777777" w:rsidR="00482B32" w:rsidRDefault="00482B32">
      <w:pPr>
        <w:jc w:val="both"/>
        <w:rPr>
          <w:rFonts w:ascii="Arial" w:hAnsi="Arial" w:cs="Arial"/>
        </w:rPr>
      </w:pPr>
    </w:p>
    <w:p w14:paraId="28FE5756" w14:textId="77777777" w:rsidR="00291712" w:rsidRDefault="00291712">
      <w:pPr>
        <w:jc w:val="both"/>
        <w:rPr>
          <w:rFonts w:ascii="Arial" w:hAnsi="Arial" w:cs="Arial"/>
        </w:rPr>
      </w:pPr>
    </w:p>
    <w:p w14:paraId="7429A988" w14:textId="77777777" w:rsidR="00A51FC2" w:rsidRDefault="00A51FC2">
      <w:pPr>
        <w:jc w:val="both"/>
        <w:rPr>
          <w:rFonts w:ascii="Arial" w:hAnsi="Arial" w:cs="Arial"/>
        </w:rPr>
      </w:pPr>
    </w:p>
    <w:p w14:paraId="084496BF" w14:textId="77777777" w:rsidR="00482B32" w:rsidRDefault="00482B32">
      <w:pPr>
        <w:jc w:val="both"/>
        <w:rPr>
          <w:rFonts w:ascii="Arial" w:hAnsi="Arial" w:cs="Arial"/>
        </w:rPr>
      </w:pPr>
    </w:p>
    <w:p w14:paraId="4A57C087" w14:textId="77777777" w:rsidR="00482B32" w:rsidRDefault="00482B32">
      <w:pPr>
        <w:jc w:val="both"/>
        <w:rPr>
          <w:rFonts w:ascii="Arial" w:hAnsi="Arial" w:cs="Arial"/>
        </w:rPr>
      </w:pPr>
    </w:p>
    <w:p w14:paraId="2381DC27" w14:textId="77777777" w:rsidR="00482B32" w:rsidRDefault="00412970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JOÃO MÁRCIO DE CARVALHO RIOS JÚNIOR</w:t>
      </w:r>
    </w:p>
    <w:p w14:paraId="47E7873B" w14:textId="77777777" w:rsidR="00482B32" w:rsidRDefault="00412970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Autarquia Municipal de Praças e Parques de Contagem – PARC</w:t>
      </w:r>
    </w:p>
    <w:p w14:paraId="183BABB7" w14:textId="77777777" w:rsidR="00482B32" w:rsidRDefault="00412970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 xml:space="preserve">Vice-presidente </w:t>
      </w:r>
    </w:p>
    <w:p w14:paraId="443757AF" w14:textId="77777777" w:rsidR="00482B32" w:rsidRDefault="00482B32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</w:p>
    <w:p w14:paraId="428CAB06" w14:textId="77777777" w:rsidR="00291712" w:rsidRDefault="00291712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</w:p>
    <w:p w14:paraId="336358B1" w14:textId="77777777" w:rsidR="00291712" w:rsidRDefault="00291712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</w:p>
    <w:p w14:paraId="1A2BA400" w14:textId="77777777" w:rsidR="00482B32" w:rsidRDefault="00482B32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</w:p>
    <w:p w14:paraId="173F5C29" w14:textId="20AA9A3D" w:rsidR="00482B32" w:rsidRDefault="00291712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AVAIR SALVADOR DE CARVALHO JÚNIOR</w:t>
      </w:r>
    </w:p>
    <w:p w14:paraId="74BF414C" w14:textId="77777777" w:rsidR="00482B32" w:rsidRDefault="00412970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Autarquia Municipal de Praças e Parques de Contagem – PARC</w:t>
      </w:r>
    </w:p>
    <w:p w14:paraId="6838E77C" w14:textId="77777777" w:rsidR="00482B32" w:rsidRDefault="00412970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Presidente</w:t>
      </w:r>
    </w:p>
    <w:p w14:paraId="5BF2EEAD" w14:textId="77777777" w:rsidR="00E047AB" w:rsidRDefault="00E047AB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</w:p>
    <w:p w14:paraId="1E62F571" w14:textId="77777777" w:rsidR="00BD3BA7" w:rsidRDefault="00BD3BA7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</w:p>
    <w:p w14:paraId="579DF767" w14:textId="77777777" w:rsidR="00E047AB" w:rsidRPr="00BD3BA7" w:rsidRDefault="00E047AB">
      <w:pPr>
        <w:shd w:val="clear" w:color="auto" w:fill="FFFFFF"/>
        <w:spacing w:after="0" w:line="360" w:lineRule="auto"/>
        <w:jc w:val="center"/>
        <w:textAlignment w:val="baseline"/>
        <w:rPr>
          <w:rFonts w:ascii="Arial" w:eastAsia="Times New Roman" w:hAnsi="Arial" w:cs="Arial"/>
          <w:lang w:eastAsia="pt-BR"/>
        </w:rPr>
      </w:pPr>
    </w:p>
    <w:sectPr w:rsidR="00E047AB" w:rsidRPr="00BD3BA7" w:rsidSect="001834D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94" w:right="1558" w:bottom="851" w:left="1276" w:header="284" w:footer="214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87D5B" w14:textId="77777777" w:rsidR="00CD0731" w:rsidRDefault="00CD0731">
      <w:pPr>
        <w:spacing w:after="0" w:line="240" w:lineRule="auto"/>
      </w:pPr>
      <w:r>
        <w:separator/>
      </w:r>
    </w:p>
  </w:endnote>
  <w:endnote w:type="continuationSeparator" w:id="0">
    <w:p w14:paraId="576C603F" w14:textId="77777777" w:rsidR="00CD0731" w:rsidRDefault="00CD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18747"/>
      <w:docPartObj>
        <w:docPartGallery w:val="Page Numbers (Bottom of Page)"/>
        <w:docPartUnique/>
      </w:docPartObj>
    </w:sdtPr>
    <w:sdtEndPr/>
    <w:sdtContent>
      <w:p w14:paraId="2ED60065" w14:textId="77777777" w:rsidR="00482B32" w:rsidRDefault="00412970">
        <w:pPr>
          <w:pStyle w:val="Rodap"/>
          <w:jc w:val="center"/>
          <w:rPr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Rua José </w:t>
        </w:r>
        <w:proofErr w:type="spellStart"/>
        <w:r>
          <w:rPr>
            <w:rFonts w:ascii="Arial" w:hAnsi="Arial" w:cs="Arial"/>
            <w:sz w:val="16"/>
            <w:szCs w:val="16"/>
          </w:rPr>
          <w:t>Cavaline</w:t>
        </w:r>
        <w:proofErr w:type="spellEnd"/>
        <w:r>
          <w:rPr>
            <w:rFonts w:ascii="Arial" w:hAnsi="Arial" w:cs="Arial"/>
            <w:sz w:val="16"/>
            <w:szCs w:val="16"/>
          </w:rPr>
          <w:t xml:space="preserve">, 15 – Bairro Cinco Contagem – MG   </w:t>
        </w:r>
        <w:r>
          <w:rPr>
            <w:sz w:val="16"/>
            <w:szCs w:val="16"/>
          </w:rPr>
          <w:t xml:space="preserve">PÁG. </w:t>
        </w:r>
        <w:r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 PAGE </w:instrText>
        </w:r>
        <w:r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15</w:t>
        </w:r>
        <w:r>
          <w:rPr>
            <w:sz w:val="16"/>
            <w:szCs w:val="16"/>
          </w:rPr>
          <w:fldChar w:fldCharType="end"/>
        </w:r>
      </w:p>
    </w:sdtContent>
  </w:sdt>
  <w:p w14:paraId="62D9EBF8" w14:textId="77777777" w:rsidR="00482B32" w:rsidRDefault="00482B3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6DC97" w14:textId="77777777" w:rsidR="00482B32" w:rsidRDefault="00482B32">
    <w:pPr>
      <w:pStyle w:val="Rodap"/>
      <w:jc w:val="center"/>
      <w:rPr>
        <w:rFonts w:ascii="Arial" w:hAnsi="Arial" w:cs="Arial"/>
        <w:sz w:val="16"/>
        <w:szCs w:val="16"/>
      </w:rPr>
    </w:pPr>
  </w:p>
  <w:sdt>
    <w:sdtPr>
      <w:id w:val="-1641263784"/>
      <w:docPartObj>
        <w:docPartGallery w:val="Page Numbers (Bottom of Page)"/>
        <w:docPartUnique/>
      </w:docPartObj>
    </w:sdtPr>
    <w:sdtEndPr/>
    <w:sdtContent>
      <w:p w14:paraId="42094F64" w14:textId="77777777" w:rsidR="00482B32" w:rsidRDefault="00412970">
        <w:pPr>
          <w:pStyle w:val="Rodap"/>
          <w:jc w:val="center"/>
          <w:rPr>
            <w:sz w:val="18"/>
            <w:szCs w:val="18"/>
          </w:rPr>
        </w:pPr>
        <w:r>
          <w:rPr>
            <w:rFonts w:ascii="Arial" w:hAnsi="Arial" w:cs="Arial"/>
            <w:sz w:val="16"/>
            <w:szCs w:val="16"/>
          </w:rPr>
          <w:t xml:space="preserve">Rua José </w:t>
        </w:r>
        <w:proofErr w:type="spellStart"/>
        <w:r>
          <w:rPr>
            <w:rFonts w:ascii="Arial" w:hAnsi="Arial" w:cs="Arial"/>
            <w:sz w:val="16"/>
            <w:szCs w:val="16"/>
          </w:rPr>
          <w:t>Cavaline</w:t>
        </w:r>
        <w:proofErr w:type="spellEnd"/>
        <w:r>
          <w:rPr>
            <w:rFonts w:ascii="Arial" w:hAnsi="Arial" w:cs="Arial"/>
            <w:sz w:val="16"/>
            <w:szCs w:val="16"/>
          </w:rPr>
          <w:t xml:space="preserve">, 15 – Bairro Cinco Contagem – MG                  </w:t>
        </w:r>
        <w:r>
          <w:rPr>
            <w:sz w:val="16"/>
            <w:szCs w:val="16"/>
          </w:rPr>
          <w:t xml:space="preserve">PÁG. </w:t>
        </w:r>
        <w:r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 PAGE </w:instrText>
        </w:r>
        <w:r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1</w:t>
        </w:r>
        <w:r>
          <w:rPr>
            <w:sz w:val="16"/>
            <w:szCs w:val="16"/>
          </w:rPr>
          <w:fldChar w:fldCharType="end"/>
        </w:r>
      </w:p>
      <w:p w14:paraId="7A37948E" w14:textId="77777777" w:rsidR="00482B32" w:rsidRDefault="007249D6">
        <w:pPr>
          <w:pStyle w:val="Rodap"/>
          <w:rPr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D53E9" w14:textId="77777777" w:rsidR="00CD0731" w:rsidRDefault="00CD0731">
      <w:pPr>
        <w:spacing w:after="0" w:line="240" w:lineRule="auto"/>
      </w:pPr>
      <w:r>
        <w:separator/>
      </w:r>
    </w:p>
  </w:footnote>
  <w:footnote w:type="continuationSeparator" w:id="0">
    <w:p w14:paraId="153E3EF1" w14:textId="77777777" w:rsidR="00CD0731" w:rsidRDefault="00CD0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E467" w14:textId="739CAEA6" w:rsidR="00482B32" w:rsidRDefault="002044E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30" behindDoc="1" locked="0" layoutInCell="0" allowOverlap="1" wp14:anchorId="1375FBE8" wp14:editId="6A41A67B">
              <wp:simplePos x="0" y="0"/>
              <wp:positionH relativeFrom="margin">
                <wp:posOffset>609600</wp:posOffset>
              </wp:positionH>
              <wp:positionV relativeFrom="margin">
                <wp:posOffset>-711835</wp:posOffset>
              </wp:positionV>
              <wp:extent cx="3625850" cy="659765"/>
              <wp:effectExtent l="0" t="0" r="0" b="0"/>
              <wp:wrapSquare wrapText="bothSides"/>
              <wp:docPr id="1404058561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5850" cy="65976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ABD65E" w14:textId="77777777" w:rsidR="00482B32" w:rsidRDefault="00412970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  <w:szCs w:val="24"/>
                            </w:rPr>
                            <w:t>PREFEITURA DO MUNICÍPIO DE CONTAGEM</w:t>
                          </w:r>
                        </w:p>
                        <w:p w14:paraId="0F4BAD77" w14:textId="77777777" w:rsidR="00482B32" w:rsidRDefault="00412970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AUTARQUIA MUNICIPAL DE PARQUES E PRAÇAS DE CONTAGEM – PARC</w:t>
                          </w:r>
                        </w:p>
                        <w:p w14:paraId="654A757C" w14:textId="77777777" w:rsidR="00482B32" w:rsidRDefault="00482B32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14:paraId="748A0C48" w14:textId="77777777" w:rsidR="00482B32" w:rsidRDefault="00482B32">
                          <w:pPr>
                            <w:pStyle w:val="Contedodoquadro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22860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75FBE8" id="Retângulo 3" o:spid="_x0000_s1026" style="position:absolute;margin-left:48pt;margin-top:-56.05pt;width:285.5pt;height:51.95pt;z-index:-5033164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" o:allowincell="f" filled="f" stroked="f" strokeweight="0">
              <v:textbox inset="18pt,0,0,0">
                <w:txbxContent>
                  <w:p w14:paraId="44ABD65E" w14:textId="77777777" w:rsidR="00482B32" w:rsidRDefault="00412970">
                    <w:pPr>
                      <w:pStyle w:val="Cabealho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PREFEITURA DO MUNICÍPIO DE CONTAGEM</w:t>
                    </w:r>
                  </w:p>
                  <w:p w14:paraId="0F4BAD77" w14:textId="77777777" w:rsidR="00482B32" w:rsidRDefault="00412970">
                    <w:pPr>
                      <w:pStyle w:val="Cabealho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AUTARQUIA MUNICIPAL DE PARQUES E PRAÇAS DE CONTAGEM – PARC</w:t>
                    </w:r>
                  </w:p>
                  <w:p w14:paraId="654A757C" w14:textId="77777777" w:rsidR="00482B32" w:rsidRDefault="00482B32">
                    <w:pPr>
                      <w:pStyle w:val="Cabealho"/>
                      <w:jc w:val="center"/>
                      <w:rPr>
                        <w:rFonts w:ascii="Arial" w:hAnsi="Arial" w:cs="Arial"/>
                      </w:rPr>
                    </w:pPr>
                  </w:p>
                  <w:p w14:paraId="748A0C48" w14:textId="77777777" w:rsidR="00482B32" w:rsidRDefault="00482B32">
                    <w:pPr>
                      <w:pStyle w:val="Contedodoquadro"/>
                      <w:rPr>
                        <w:color w:val="000000"/>
                      </w:rPr>
                    </w:pP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="00412970">
      <w:t xml:space="preserve">    </w:t>
    </w:r>
    <w:r w:rsidR="00412970">
      <w:rPr>
        <w:noProof/>
      </w:rPr>
      <w:drawing>
        <wp:inline distT="0" distB="0" distL="0" distR="0" wp14:anchorId="75119FBC" wp14:editId="4029F771">
          <wp:extent cx="600075" cy="708660"/>
          <wp:effectExtent l="0" t="0" r="0" b="0"/>
          <wp:docPr id="1302584913" name="Imagem 1302584913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708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12970">
      <w:t xml:space="preserve">                                                                                                                    </w:t>
    </w:r>
    <w:r w:rsidR="00412970">
      <w:rPr>
        <w:noProof/>
      </w:rPr>
      <w:drawing>
        <wp:inline distT="0" distB="0" distL="0" distR="0" wp14:anchorId="2506858A" wp14:editId="063DD0A9">
          <wp:extent cx="962660" cy="729615"/>
          <wp:effectExtent l="0" t="0" r="0" b="0"/>
          <wp:docPr id="15035183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4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62660" cy="729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10195C" w14:textId="77777777" w:rsidR="00482B32" w:rsidRDefault="00482B3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AD1D2" w14:textId="55A71B97" w:rsidR="00482B32" w:rsidRDefault="002044E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" behindDoc="1" locked="0" layoutInCell="0" allowOverlap="1" wp14:anchorId="372D7B24" wp14:editId="021ACD3E">
              <wp:simplePos x="0" y="0"/>
              <wp:positionH relativeFrom="margin">
                <wp:posOffset>609600</wp:posOffset>
              </wp:positionH>
              <wp:positionV relativeFrom="margin">
                <wp:posOffset>-711835</wp:posOffset>
              </wp:positionV>
              <wp:extent cx="3625850" cy="659765"/>
              <wp:effectExtent l="0" t="0" r="0" b="0"/>
              <wp:wrapSquare wrapText="bothSides"/>
              <wp:docPr id="1435466167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5850" cy="65976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7D841BD" w14:textId="77777777" w:rsidR="00482B32" w:rsidRDefault="00412970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24"/>
                              <w:szCs w:val="24"/>
                            </w:rPr>
                            <w:t>PREFEITURA DO MUNICÍPIO DE CONTAGEM</w:t>
                          </w:r>
                        </w:p>
                        <w:p w14:paraId="1E5EDFD5" w14:textId="77777777" w:rsidR="00482B32" w:rsidRDefault="00412970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AUTARQUIA MUNICIPAL DE PARQUES E PRAÇAS DE CONTAGEM – PARC</w:t>
                          </w:r>
                        </w:p>
                        <w:p w14:paraId="38BD9EA2" w14:textId="77777777" w:rsidR="00482B32" w:rsidRDefault="00482B32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14:paraId="5D7B85CA" w14:textId="77777777" w:rsidR="00482B32" w:rsidRDefault="00482B32">
                          <w:pPr>
                            <w:pStyle w:val="Contedodoquadro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22860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2D7B24" id="Retângulo 1" o:spid="_x0000_s1027" style="position:absolute;margin-left:48pt;margin-top:-56.05pt;width:285.5pt;height:51.95pt;z-index:-50331647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" o:allowincell="f" filled="f" stroked="f" strokeweight="0">
              <v:textbox inset="18pt,0,0,0">
                <w:txbxContent>
                  <w:p w14:paraId="57D841BD" w14:textId="77777777" w:rsidR="00482B32" w:rsidRDefault="00412970">
                    <w:pPr>
                      <w:pStyle w:val="Cabealho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PREFEITURA DO MUNICÍPIO DE CONTAGEM</w:t>
                    </w:r>
                  </w:p>
                  <w:p w14:paraId="1E5EDFD5" w14:textId="77777777" w:rsidR="00482B32" w:rsidRDefault="00412970">
                    <w:pPr>
                      <w:pStyle w:val="Cabealho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AUTARQUIA MUNICIPAL DE PARQUES E PRAÇAS DE CONTAGEM – PARC</w:t>
                    </w:r>
                  </w:p>
                  <w:p w14:paraId="38BD9EA2" w14:textId="77777777" w:rsidR="00482B32" w:rsidRDefault="00482B32">
                    <w:pPr>
                      <w:pStyle w:val="Cabealho"/>
                      <w:jc w:val="center"/>
                      <w:rPr>
                        <w:rFonts w:ascii="Arial" w:hAnsi="Arial" w:cs="Arial"/>
                      </w:rPr>
                    </w:pPr>
                  </w:p>
                  <w:p w14:paraId="5D7B85CA" w14:textId="77777777" w:rsidR="00482B32" w:rsidRDefault="00482B32">
                    <w:pPr>
                      <w:pStyle w:val="Contedodoquadro"/>
                      <w:rPr>
                        <w:color w:val="000000"/>
                      </w:rPr>
                    </w:pP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="00412970">
      <w:t xml:space="preserve">   </w:t>
    </w:r>
    <w:r w:rsidR="00412970">
      <w:rPr>
        <w:noProof/>
      </w:rPr>
      <w:drawing>
        <wp:inline distT="0" distB="0" distL="0" distR="0" wp14:anchorId="5A0939F5" wp14:editId="2F013F07">
          <wp:extent cx="600075" cy="708660"/>
          <wp:effectExtent l="0" t="0" r="0" b="0"/>
          <wp:docPr id="2090637026" name="Figura2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2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708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12970">
      <w:t xml:space="preserve">                                                                                                                    </w:t>
    </w:r>
    <w:r w:rsidR="00412970">
      <w:rPr>
        <w:noProof/>
      </w:rPr>
      <w:drawing>
        <wp:inline distT="0" distB="0" distL="0" distR="0" wp14:anchorId="5DDBACE8" wp14:editId="4F85376B">
          <wp:extent cx="962660" cy="729615"/>
          <wp:effectExtent l="0" t="0" r="0" b="0"/>
          <wp:docPr id="1735045197" name="Figur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62660" cy="729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F02D72" w14:textId="77777777" w:rsidR="00482B32" w:rsidRDefault="00482B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449DC"/>
    <w:multiLevelType w:val="multilevel"/>
    <w:tmpl w:val="6E6A467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35FD75E2"/>
    <w:multiLevelType w:val="multilevel"/>
    <w:tmpl w:val="BDC272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78B65AF"/>
    <w:multiLevelType w:val="multilevel"/>
    <w:tmpl w:val="8E5288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40553929">
    <w:abstractNumId w:val="1"/>
  </w:num>
  <w:num w:numId="2" w16cid:durableId="2129733258">
    <w:abstractNumId w:val="0"/>
  </w:num>
  <w:num w:numId="3" w16cid:durableId="276528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32"/>
    <w:rsid w:val="00017640"/>
    <w:rsid w:val="00064C68"/>
    <w:rsid w:val="0006651E"/>
    <w:rsid w:val="00174FE1"/>
    <w:rsid w:val="001834DD"/>
    <w:rsid w:val="001B13A7"/>
    <w:rsid w:val="001C2E9C"/>
    <w:rsid w:val="002044E9"/>
    <w:rsid w:val="00217AD6"/>
    <w:rsid w:val="00237ADB"/>
    <w:rsid w:val="0025550F"/>
    <w:rsid w:val="002706F1"/>
    <w:rsid w:val="00291712"/>
    <w:rsid w:val="002B2F7F"/>
    <w:rsid w:val="003358A4"/>
    <w:rsid w:val="00354EF9"/>
    <w:rsid w:val="00412970"/>
    <w:rsid w:val="004761F9"/>
    <w:rsid w:val="004801A1"/>
    <w:rsid w:val="00482B32"/>
    <w:rsid w:val="004903A8"/>
    <w:rsid w:val="00496D2E"/>
    <w:rsid w:val="00517234"/>
    <w:rsid w:val="00647728"/>
    <w:rsid w:val="00666C91"/>
    <w:rsid w:val="00675BDE"/>
    <w:rsid w:val="006F2BCC"/>
    <w:rsid w:val="007249D6"/>
    <w:rsid w:val="00794FAF"/>
    <w:rsid w:val="007A6BF9"/>
    <w:rsid w:val="007D1A65"/>
    <w:rsid w:val="00804BC8"/>
    <w:rsid w:val="00872D3F"/>
    <w:rsid w:val="00924636"/>
    <w:rsid w:val="009B7857"/>
    <w:rsid w:val="009E672A"/>
    <w:rsid w:val="00A51FC2"/>
    <w:rsid w:val="00AE1A06"/>
    <w:rsid w:val="00AE4E6E"/>
    <w:rsid w:val="00B04602"/>
    <w:rsid w:val="00B102E7"/>
    <w:rsid w:val="00B4327E"/>
    <w:rsid w:val="00B844CA"/>
    <w:rsid w:val="00BD3BA7"/>
    <w:rsid w:val="00C36296"/>
    <w:rsid w:val="00C545AE"/>
    <w:rsid w:val="00C816FD"/>
    <w:rsid w:val="00CB5D67"/>
    <w:rsid w:val="00CC635B"/>
    <w:rsid w:val="00CD0731"/>
    <w:rsid w:val="00D02A3E"/>
    <w:rsid w:val="00D34A42"/>
    <w:rsid w:val="00DC5ECD"/>
    <w:rsid w:val="00DF5168"/>
    <w:rsid w:val="00E047AB"/>
    <w:rsid w:val="00E95B88"/>
    <w:rsid w:val="00F01AC6"/>
    <w:rsid w:val="00F0502A"/>
    <w:rsid w:val="00F15DBC"/>
    <w:rsid w:val="00F929A0"/>
    <w:rsid w:val="00FC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63C7"/>
  <w15:docId w15:val="{C73DDB0E-5A1B-47CD-87F8-CF6855890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7EB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F6225"/>
  </w:style>
  <w:style w:type="character" w:customStyle="1" w:styleId="RodapChar">
    <w:name w:val="Rodapé Char"/>
    <w:basedOn w:val="Fontepargpadro"/>
    <w:link w:val="Rodap"/>
    <w:qFormat/>
    <w:rsid w:val="00BF6225"/>
  </w:style>
  <w:style w:type="character" w:customStyle="1" w:styleId="Bodytext2">
    <w:name w:val="Body text (2)_"/>
    <w:basedOn w:val="Fontepargpadro"/>
    <w:qFormat/>
    <w:rsid w:val="00D5205B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Bodytext20">
    <w:name w:val="Body text (2)"/>
    <w:basedOn w:val="Bodytext2"/>
    <w:qFormat/>
    <w:rsid w:val="00D5205B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pt-PT" w:eastAsia="pt-PT" w:bidi="pt-PT"/>
    </w:rPr>
  </w:style>
  <w:style w:type="character" w:customStyle="1" w:styleId="Bodytext2115ptBold">
    <w:name w:val="Body text (2) + 11.5 pt;Bold"/>
    <w:basedOn w:val="Bodytext2"/>
    <w:qFormat/>
    <w:rsid w:val="00D5205B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pt-PT" w:eastAsia="pt-PT" w:bidi="pt-PT"/>
    </w:rPr>
  </w:style>
  <w:style w:type="character" w:customStyle="1" w:styleId="Bodytext285ptBold">
    <w:name w:val="Body text (2) + 8.5 pt;Bold"/>
    <w:basedOn w:val="Bodytext2"/>
    <w:qFormat/>
    <w:rsid w:val="00D5205B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pt-PT" w:eastAsia="pt-PT" w:bidi="pt-PT"/>
    </w:rPr>
  </w:style>
  <w:style w:type="character" w:customStyle="1" w:styleId="Bodytext3">
    <w:name w:val="Body text (3)_"/>
    <w:basedOn w:val="Fontepargpadro"/>
    <w:link w:val="Bodytext30"/>
    <w:qFormat/>
    <w:rsid w:val="00D5205B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Bodytext2Spacing-1pt">
    <w:name w:val="Body text (2) + Spacing -1 pt"/>
    <w:basedOn w:val="Bodytext2"/>
    <w:qFormat/>
    <w:rsid w:val="00D5205B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-20"/>
      <w:w w:val="100"/>
      <w:sz w:val="18"/>
      <w:szCs w:val="18"/>
      <w:u w:val="none"/>
      <w:lang w:val="pt-PT" w:eastAsia="pt-PT" w:bidi="pt-PT"/>
    </w:rPr>
  </w:style>
  <w:style w:type="character" w:customStyle="1" w:styleId="Bodytext275ptItalic">
    <w:name w:val="Body text (2) + 7.5 pt;Italic"/>
    <w:basedOn w:val="Bodytext2"/>
    <w:qFormat/>
    <w:rsid w:val="00D5205B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pt-PT" w:eastAsia="pt-PT" w:bidi="pt-PT"/>
    </w:rPr>
  </w:style>
  <w:style w:type="character" w:customStyle="1" w:styleId="Bodytext4">
    <w:name w:val="Body text (4)_"/>
    <w:basedOn w:val="Fontepargpadro"/>
    <w:qFormat/>
    <w:rsid w:val="00D5205B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Bodytext40">
    <w:name w:val="Body text (4)"/>
    <w:basedOn w:val="Bodytext4"/>
    <w:qFormat/>
    <w:rsid w:val="00D5205B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single"/>
      <w:lang w:val="pt-PT" w:eastAsia="pt-PT" w:bidi="pt-PT"/>
    </w:rPr>
  </w:style>
  <w:style w:type="character" w:customStyle="1" w:styleId="Bodytext2Exact">
    <w:name w:val="Body text (2) Exact"/>
    <w:basedOn w:val="Fontepargpadro"/>
    <w:qFormat/>
    <w:rsid w:val="00D5205B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Heading1Exact">
    <w:name w:val="Heading #1 Exact"/>
    <w:basedOn w:val="Fontepargpadro"/>
    <w:link w:val="Heading1"/>
    <w:qFormat/>
    <w:rsid w:val="00D5205B"/>
    <w:rPr>
      <w:rFonts w:ascii="Arial" w:eastAsia="Arial" w:hAnsi="Arial" w:cs="Arial"/>
      <w:b/>
      <w:bCs/>
      <w:shd w:val="clear" w:color="auto" w:fill="FFFFFF"/>
    </w:rPr>
  </w:style>
  <w:style w:type="character" w:customStyle="1" w:styleId="Heading2">
    <w:name w:val="Heading #2_"/>
    <w:basedOn w:val="Fontepargpadro"/>
    <w:link w:val="Heading20"/>
    <w:qFormat/>
    <w:rsid w:val="00D5205B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Bodytext2Bold">
    <w:name w:val="Body text (2) + Bold"/>
    <w:basedOn w:val="Bodytext2"/>
    <w:qFormat/>
    <w:rsid w:val="00867BD1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t-PT" w:eastAsia="pt-PT" w:bidi="pt-PT"/>
    </w:rPr>
  </w:style>
  <w:style w:type="character" w:customStyle="1" w:styleId="Bodytext2Arial115ptBold">
    <w:name w:val="Body text (2) + Arial;11.5 pt;Bold"/>
    <w:basedOn w:val="Bodytext2"/>
    <w:qFormat/>
    <w:rsid w:val="00867BD1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pt-PT" w:eastAsia="pt-PT" w:bidi="pt-PT"/>
    </w:rPr>
  </w:style>
  <w:style w:type="character" w:customStyle="1" w:styleId="Bodytext2Arial85pt">
    <w:name w:val="Body text (2) + Arial;8.5 pt"/>
    <w:basedOn w:val="Bodytext2"/>
    <w:qFormat/>
    <w:rsid w:val="00867BD1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pt-PT" w:eastAsia="pt-PT" w:bidi="pt-PT"/>
    </w:rPr>
  </w:style>
  <w:style w:type="character" w:customStyle="1" w:styleId="Bodytext5Exact">
    <w:name w:val="Body text (5) Exact"/>
    <w:basedOn w:val="Fontepargpadro"/>
    <w:qFormat/>
    <w:rsid w:val="00867BD1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Bodytext7Exact">
    <w:name w:val="Body text (7) Exact"/>
    <w:basedOn w:val="Fontepargpadro"/>
    <w:qFormat/>
    <w:rsid w:val="00867BD1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Bodytext7ItalicSpacing0ptExact">
    <w:name w:val="Body text (7) + Italic;Spacing 0 pt Exact"/>
    <w:basedOn w:val="Bodytext7"/>
    <w:qFormat/>
    <w:rsid w:val="00867BD1"/>
    <w:rPr>
      <w:rFonts w:ascii="Calibri" w:eastAsia="Calibri" w:hAnsi="Calibri" w:cs="Calibri"/>
      <w:i/>
      <w:iCs/>
      <w:spacing w:val="10"/>
      <w:sz w:val="19"/>
      <w:szCs w:val="19"/>
      <w:shd w:val="clear" w:color="auto" w:fill="FFFFFF"/>
    </w:rPr>
  </w:style>
  <w:style w:type="character" w:customStyle="1" w:styleId="Heading10">
    <w:name w:val="Heading #1_"/>
    <w:basedOn w:val="Fontepargpadro"/>
    <w:qFormat/>
    <w:rsid w:val="00867BD1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Bodytext5">
    <w:name w:val="Body text (5)_"/>
    <w:basedOn w:val="Fontepargpadro"/>
    <w:link w:val="Bodytext50"/>
    <w:qFormat/>
    <w:rsid w:val="00867BD1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Headerorfooter">
    <w:name w:val="Header or footer_"/>
    <w:basedOn w:val="Fontepargpadro"/>
    <w:qFormat/>
    <w:rsid w:val="00867BD1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Headerorfooter0">
    <w:name w:val="Header or footer"/>
    <w:basedOn w:val="Headerorfooter"/>
    <w:qFormat/>
    <w:rsid w:val="00867BD1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pt-PT" w:eastAsia="pt-PT" w:bidi="pt-PT"/>
    </w:rPr>
  </w:style>
  <w:style w:type="character" w:customStyle="1" w:styleId="Headerorfooter9ptNotBold">
    <w:name w:val="Header or footer + 9 pt;Not Bold"/>
    <w:basedOn w:val="Headerorfooter"/>
    <w:qFormat/>
    <w:rsid w:val="00867BD1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pt-PT" w:eastAsia="pt-PT" w:bidi="pt-PT"/>
    </w:rPr>
  </w:style>
  <w:style w:type="character" w:customStyle="1" w:styleId="Heading22">
    <w:name w:val="Heading #2 (2)_"/>
    <w:basedOn w:val="Fontepargpadro"/>
    <w:link w:val="Heading220"/>
    <w:qFormat/>
    <w:rsid w:val="00867BD1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Bodytext6">
    <w:name w:val="Body text (6)_"/>
    <w:basedOn w:val="Fontepargpadro"/>
    <w:link w:val="Bodytext60"/>
    <w:qFormat/>
    <w:rsid w:val="00867BD1"/>
    <w:rPr>
      <w:rFonts w:ascii="Consolas" w:eastAsia="Consolas" w:hAnsi="Consolas" w:cs="Consolas"/>
      <w:i/>
      <w:iCs/>
      <w:sz w:val="18"/>
      <w:szCs w:val="18"/>
      <w:shd w:val="clear" w:color="auto" w:fill="FFFFFF"/>
    </w:rPr>
  </w:style>
  <w:style w:type="character" w:customStyle="1" w:styleId="Bodytext7">
    <w:name w:val="Body text (7)_"/>
    <w:basedOn w:val="Fontepargpadro"/>
    <w:link w:val="Bodytext70"/>
    <w:qFormat/>
    <w:rsid w:val="00867BD1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Bodytext7ItalicSpacing0pt">
    <w:name w:val="Body text (7) + Italic;Spacing 0 pt"/>
    <w:basedOn w:val="Bodytext7"/>
    <w:qFormat/>
    <w:rsid w:val="00867BD1"/>
    <w:rPr>
      <w:rFonts w:ascii="Calibri" w:eastAsia="Calibri" w:hAnsi="Calibri" w:cs="Calibri"/>
      <w:i/>
      <w:iCs/>
      <w:color w:val="000000"/>
      <w:spacing w:val="10"/>
      <w:w w:val="100"/>
      <w:sz w:val="19"/>
      <w:szCs w:val="19"/>
      <w:shd w:val="clear" w:color="auto" w:fill="FFFFFF"/>
      <w:lang w:val="pt-PT" w:eastAsia="pt-PT" w:bidi="pt-PT"/>
    </w:rPr>
  </w:style>
  <w:style w:type="character" w:customStyle="1" w:styleId="Bodytext2Arial14ptItalic">
    <w:name w:val="Body text (2) + Arial;14 pt;Italic"/>
    <w:basedOn w:val="Bodytext2"/>
    <w:qFormat/>
    <w:rsid w:val="00867BD1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pt-PT" w:eastAsia="pt-PT" w:bidi="pt-PT"/>
    </w:rPr>
  </w:style>
  <w:style w:type="character" w:customStyle="1" w:styleId="Bodytext8Exact">
    <w:name w:val="Body text (8) Exact"/>
    <w:basedOn w:val="Fontepargpadro"/>
    <w:link w:val="Bodytext8"/>
    <w:qFormat/>
    <w:rsid w:val="00867BD1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Bodytext4NotBold">
    <w:name w:val="Body text (4) + Not Bold"/>
    <w:basedOn w:val="Bodytext4"/>
    <w:qFormat/>
    <w:rsid w:val="00867BD1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t-PT" w:eastAsia="pt-PT" w:bidi="pt-PT"/>
    </w:rPr>
  </w:style>
  <w:style w:type="character" w:customStyle="1" w:styleId="Bodytext234ptBoldScale10">
    <w:name w:val="Body text (2) + 34 pt;Bold;Scale 10%"/>
    <w:basedOn w:val="Bodytext2"/>
    <w:qFormat/>
    <w:rsid w:val="00867BD1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"/>
      <w:sz w:val="68"/>
      <w:szCs w:val="68"/>
      <w:u w:val="none"/>
      <w:lang w:val="pt-PT" w:eastAsia="pt-PT" w:bidi="pt-PT"/>
    </w:rPr>
  </w:style>
  <w:style w:type="character" w:customStyle="1" w:styleId="Bodytext9">
    <w:name w:val="Body text (9)_"/>
    <w:basedOn w:val="Fontepargpadro"/>
    <w:link w:val="Bodytext90"/>
    <w:qFormat/>
    <w:rsid w:val="00867BD1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Bodytext4Exact">
    <w:name w:val="Body text (4) Exact"/>
    <w:basedOn w:val="Fontepargpadro"/>
    <w:qFormat/>
    <w:rsid w:val="00CC1D15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Bodytext29pt">
    <w:name w:val="Body text (2) + 9 pt"/>
    <w:basedOn w:val="Bodytext2"/>
    <w:qFormat/>
    <w:rsid w:val="00CC1D15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pt-PT" w:eastAsia="pt-PT" w:bidi="pt-PT"/>
    </w:rPr>
  </w:style>
  <w:style w:type="character" w:customStyle="1" w:styleId="Bodytext212ptBold">
    <w:name w:val="Body text (2) + 12 pt;Bold"/>
    <w:basedOn w:val="Bodytext2"/>
    <w:qFormat/>
    <w:rsid w:val="00CC1D1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pt-PT" w:eastAsia="pt-PT" w:bidi="pt-PT"/>
    </w:rPr>
  </w:style>
  <w:style w:type="character" w:customStyle="1" w:styleId="Bodytext29ptSpacing5pt">
    <w:name w:val="Body text (2) + 9 pt;Spacing 5 pt"/>
    <w:basedOn w:val="Bodytext2"/>
    <w:qFormat/>
    <w:rsid w:val="00CC1D15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110"/>
      <w:w w:val="100"/>
      <w:sz w:val="18"/>
      <w:szCs w:val="18"/>
      <w:u w:val="none"/>
      <w:lang w:val="pt-PT" w:eastAsia="pt-PT" w:bidi="pt-PT"/>
    </w:rPr>
  </w:style>
  <w:style w:type="character" w:customStyle="1" w:styleId="Bodytext2MicrosoftSansSerif18ptItalicSpacing-2pt">
    <w:name w:val="Body text (2) + Microsoft Sans Serif;18 pt;Italic;Spacing -2 pt"/>
    <w:basedOn w:val="Bodytext2"/>
    <w:qFormat/>
    <w:rsid w:val="00CC1D15"/>
    <w:rPr>
      <w:rFonts w:ascii="Microsoft Sans Serif" w:eastAsia="Microsoft Sans Serif" w:hAnsi="Microsoft Sans Serif" w:cs="Microsoft Sans Serif"/>
      <w:b/>
      <w:bCs/>
      <w:i/>
      <w:iCs/>
      <w:caps w:val="0"/>
      <w:smallCaps w:val="0"/>
      <w:strike w:val="0"/>
      <w:dstrike w:val="0"/>
      <w:color w:val="000000"/>
      <w:spacing w:val="-50"/>
      <w:w w:val="100"/>
      <w:sz w:val="36"/>
      <w:szCs w:val="36"/>
      <w:u w:val="none"/>
      <w:lang w:val="pt-PT" w:eastAsia="pt-PT" w:bidi="pt-PT"/>
    </w:rPr>
  </w:style>
  <w:style w:type="character" w:customStyle="1" w:styleId="Bodytext29ptSmallCaps">
    <w:name w:val="Body text (2) + 9 pt;Small Caps"/>
    <w:basedOn w:val="Bodytext2"/>
    <w:qFormat/>
    <w:rsid w:val="00CC1D15"/>
    <w:rPr>
      <w:rFonts w:ascii="Arial" w:eastAsia="Arial" w:hAnsi="Arial" w:cs="Arial"/>
      <w:b w:val="0"/>
      <w:bCs w:val="0"/>
      <w:i w:val="0"/>
      <w:iCs w:val="0"/>
      <w:caps w:val="0"/>
      <w:smallCaps/>
      <w:strike w:val="0"/>
      <w:dstrike w:val="0"/>
      <w:color w:val="000000"/>
      <w:spacing w:val="0"/>
      <w:w w:val="100"/>
      <w:sz w:val="18"/>
      <w:szCs w:val="18"/>
      <w:u w:val="none"/>
      <w:lang w:val="pt-PT" w:eastAsia="pt-PT" w:bidi="pt-PT"/>
    </w:rPr>
  </w:style>
  <w:style w:type="character" w:customStyle="1" w:styleId="Bodytext29ptBold">
    <w:name w:val="Body text (2) + 9 pt;Bold"/>
    <w:basedOn w:val="Bodytext2"/>
    <w:qFormat/>
    <w:rsid w:val="00CC1D1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pt-PT" w:eastAsia="pt-PT" w:bidi="pt-PT"/>
    </w:rPr>
  </w:style>
  <w:style w:type="character" w:customStyle="1" w:styleId="Heading3">
    <w:name w:val="Heading #3_"/>
    <w:basedOn w:val="Fontepargpadro"/>
    <w:qFormat/>
    <w:rsid w:val="00CC1D1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Heading30">
    <w:name w:val="Heading #3"/>
    <w:basedOn w:val="Heading3"/>
    <w:qFormat/>
    <w:rsid w:val="00CC1D1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single"/>
      <w:lang w:val="pt-PT" w:eastAsia="pt-PT" w:bidi="pt-PT"/>
    </w:rPr>
  </w:style>
  <w:style w:type="character" w:customStyle="1" w:styleId="Bodytext29ptSpacing-1pt">
    <w:name w:val="Body text (2) + 9 pt;Spacing -1 pt"/>
    <w:basedOn w:val="Bodytext2"/>
    <w:qFormat/>
    <w:rsid w:val="00CC1D15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-20"/>
      <w:w w:val="100"/>
      <w:sz w:val="18"/>
      <w:szCs w:val="18"/>
      <w:u w:val="none"/>
      <w:lang w:val="pt-PT" w:eastAsia="pt-PT" w:bidi="pt-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5A6A63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 Unicode M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 Unicode M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 Unicode MS"/>
    </w:rPr>
  </w:style>
  <w:style w:type="paragraph" w:customStyle="1" w:styleId="Cabealhoerodapuser">
    <w:name w:val="Cabeçalho e rodapé (user)"/>
    <w:basedOn w:val="Normal"/>
    <w:qFormat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BF622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BF6225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E1">
    <w:name w:val="E1"/>
    <w:basedOn w:val="Normal"/>
    <w:qFormat/>
    <w:rsid w:val="00BF6225"/>
    <w:pPr>
      <w:tabs>
        <w:tab w:val="left" w:pos="360"/>
      </w:tabs>
      <w:spacing w:after="0" w:line="240" w:lineRule="auto"/>
    </w:pPr>
    <w:rPr>
      <w:rFonts w:ascii="Tahoma" w:eastAsia="MS Mincho" w:hAnsi="Tahoma" w:cs="Tahoma"/>
      <w:b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8D3315"/>
    <w:pPr>
      <w:ind w:left="720"/>
      <w:contextualSpacing/>
    </w:pPr>
  </w:style>
  <w:style w:type="paragraph" w:customStyle="1" w:styleId="Bodytext30">
    <w:name w:val="Body text (3)"/>
    <w:basedOn w:val="Normal"/>
    <w:link w:val="Bodytext3"/>
    <w:qFormat/>
    <w:rsid w:val="00D5205B"/>
    <w:pPr>
      <w:widowControl w:val="0"/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17"/>
      <w:szCs w:val="17"/>
    </w:rPr>
  </w:style>
  <w:style w:type="paragraph" w:customStyle="1" w:styleId="Heading1">
    <w:name w:val="Heading #1"/>
    <w:basedOn w:val="Normal"/>
    <w:link w:val="Heading1Exact"/>
    <w:qFormat/>
    <w:rsid w:val="00D5205B"/>
    <w:pPr>
      <w:widowControl w:val="0"/>
      <w:shd w:val="clear" w:color="auto" w:fill="FFFFFF"/>
      <w:spacing w:after="0" w:line="0" w:lineRule="atLeast"/>
      <w:outlineLvl w:val="0"/>
    </w:pPr>
    <w:rPr>
      <w:rFonts w:ascii="Arial" w:eastAsia="Arial" w:hAnsi="Arial" w:cs="Arial"/>
      <w:b/>
      <w:bCs/>
    </w:rPr>
  </w:style>
  <w:style w:type="paragraph" w:customStyle="1" w:styleId="Heading20">
    <w:name w:val="Heading #2"/>
    <w:basedOn w:val="Normal"/>
    <w:link w:val="Heading2"/>
    <w:qFormat/>
    <w:rsid w:val="00D5205B"/>
    <w:pPr>
      <w:widowControl w:val="0"/>
      <w:shd w:val="clear" w:color="auto" w:fill="FFFFFF"/>
      <w:spacing w:after="360" w:line="0" w:lineRule="atLeast"/>
      <w:outlineLvl w:val="1"/>
    </w:pPr>
    <w:rPr>
      <w:rFonts w:ascii="Arial" w:eastAsia="Arial" w:hAnsi="Arial" w:cs="Arial"/>
      <w:b/>
      <w:bCs/>
      <w:sz w:val="17"/>
      <w:szCs w:val="17"/>
    </w:rPr>
  </w:style>
  <w:style w:type="paragraph" w:customStyle="1" w:styleId="Bodytext50">
    <w:name w:val="Body text (5)"/>
    <w:basedOn w:val="Normal"/>
    <w:link w:val="Bodytext5"/>
    <w:qFormat/>
    <w:rsid w:val="00867BD1"/>
    <w:pPr>
      <w:widowControl w:val="0"/>
      <w:shd w:val="clear" w:color="auto" w:fill="FFFFFF"/>
      <w:spacing w:after="0" w:line="0" w:lineRule="atLeast"/>
      <w:jc w:val="both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Bodytext70">
    <w:name w:val="Body text (7)"/>
    <w:basedOn w:val="Normal"/>
    <w:link w:val="Bodytext7"/>
    <w:qFormat/>
    <w:rsid w:val="00867BD1"/>
    <w:pPr>
      <w:widowControl w:val="0"/>
      <w:shd w:val="clear" w:color="auto" w:fill="FFFFFF"/>
      <w:spacing w:after="0" w:line="199" w:lineRule="exact"/>
      <w:ind w:hanging="120"/>
      <w:jc w:val="both"/>
    </w:pPr>
    <w:rPr>
      <w:rFonts w:ascii="Calibri" w:eastAsia="Calibri" w:hAnsi="Calibri" w:cs="Calibri"/>
      <w:sz w:val="19"/>
      <w:szCs w:val="19"/>
    </w:rPr>
  </w:style>
  <w:style w:type="paragraph" w:customStyle="1" w:styleId="Heading220">
    <w:name w:val="Heading #2 (2)"/>
    <w:basedOn w:val="Normal"/>
    <w:link w:val="Heading22"/>
    <w:qFormat/>
    <w:rsid w:val="00867BD1"/>
    <w:pPr>
      <w:widowControl w:val="0"/>
      <w:shd w:val="clear" w:color="auto" w:fill="FFFFFF"/>
      <w:spacing w:after="360" w:line="0" w:lineRule="atLeast"/>
      <w:jc w:val="both"/>
      <w:outlineLvl w:val="1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Bodytext60">
    <w:name w:val="Body text (6)"/>
    <w:basedOn w:val="Normal"/>
    <w:link w:val="Bodytext6"/>
    <w:qFormat/>
    <w:rsid w:val="00867BD1"/>
    <w:pPr>
      <w:widowControl w:val="0"/>
      <w:shd w:val="clear" w:color="auto" w:fill="FFFFFF"/>
      <w:spacing w:before="120" w:after="0" w:line="199" w:lineRule="exact"/>
    </w:pPr>
    <w:rPr>
      <w:rFonts w:ascii="Consolas" w:eastAsia="Consolas" w:hAnsi="Consolas" w:cs="Consolas"/>
      <w:i/>
      <w:iCs/>
      <w:sz w:val="18"/>
      <w:szCs w:val="18"/>
    </w:rPr>
  </w:style>
  <w:style w:type="paragraph" w:customStyle="1" w:styleId="Bodytext8">
    <w:name w:val="Body text (8)"/>
    <w:basedOn w:val="Normal"/>
    <w:link w:val="Bodytext8Exact"/>
    <w:qFormat/>
    <w:rsid w:val="00867BD1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17"/>
      <w:szCs w:val="17"/>
    </w:rPr>
  </w:style>
  <w:style w:type="paragraph" w:customStyle="1" w:styleId="Bodytext90">
    <w:name w:val="Body text (9)"/>
    <w:basedOn w:val="Normal"/>
    <w:link w:val="Bodytext9"/>
    <w:qFormat/>
    <w:rsid w:val="00867BD1"/>
    <w:pPr>
      <w:widowControl w:val="0"/>
      <w:shd w:val="clear" w:color="auto" w:fill="FFFFFF"/>
      <w:spacing w:before="300" w:after="0" w:line="0" w:lineRule="atLeast"/>
    </w:pPr>
    <w:rPr>
      <w:rFonts w:ascii="Arial" w:eastAsia="Arial" w:hAnsi="Arial" w:cs="Arial"/>
      <w:sz w:val="14"/>
      <w:szCs w:val="14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5A6A6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sid w:val="00021DA9"/>
    <w:pPr>
      <w:spacing w:after="200" w:line="276" w:lineRule="auto"/>
    </w:pPr>
  </w:style>
  <w:style w:type="paragraph" w:customStyle="1" w:styleId="Contedodoquadrouser">
    <w:name w:val="Conteúdo do quadro (user)"/>
    <w:basedOn w:val="Normal"/>
    <w:qFormat/>
  </w:style>
  <w:style w:type="numbering" w:customStyle="1" w:styleId="Semlistauser">
    <w:name w:val="Sem lista (user)"/>
    <w:uiPriority w:val="99"/>
    <w:semiHidden/>
    <w:unhideWhenUsed/>
    <w:qFormat/>
  </w:style>
  <w:style w:type="table" w:styleId="Tabelacomgrade">
    <w:name w:val="Table Grid"/>
    <w:basedOn w:val="Tabelanormal"/>
    <w:uiPriority w:val="39"/>
    <w:rsid w:val="009917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C70FB-5388-4D19-B6E9-C0D27329E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13</Pages>
  <Words>3977</Words>
  <Characters>21478</Characters>
  <Application>Microsoft Office Word</Application>
  <DocSecurity>0</DocSecurity>
  <Lines>178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Ílare</dc:creator>
  <dc:description/>
  <cp:lastModifiedBy>Ti Semobs</cp:lastModifiedBy>
  <cp:revision>16</cp:revision>
  <cp:lastPrinted>2025-12-23T17:58:00Z</cp:lastPrinted>
  <dcterms:created xsi:type="dcterms:W3CDTF">2025-11-26T18:04:00Z</dcterms:created>
  <dcterms:modified xsi:type="dcterms:W3CDTF">2025-12-23T19:37:00Z</dcterms:modified>
  <dc:language>pt-BR</dc:language>
</cp:coreProperties>
</file>